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9C" w:rsidRDefault="00E60F69">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977900</wp:posOffset>
                </wp:positionH>
                <wp:positionV relativeFrom="paragraph">
                  <wp:posOffset>-706120</wp:posOffset>
                </wp:positionV>
                <wp:extent cx="6623685" cy="106413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64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Ind w:w="57" w:type="dxa"/>
                              <w:tblLayout w:type="fixed"/>
                              <w:tblLook w:val="0000" w:firstRow="0" w:lastRow="0" w:firstColumn="0" w:lastColumn="0" w:noHBand="0" w:noVBand="0"/>
                            </w:tblPr>
                            <w:tblGrid>
                              <w:gridCol w:w="4536"/>
                              <w:gridCol w:w="5245"/>
                            </w:tblGrid>
                            <w:tr w:rsidR="00F067FB" w:rsidRPr="00B43CA8" w:rsidTr="00795388">
                              <w:trPr>
                                <w:trHeight w:val="307"/>
                              </w:trPr>
                              <w:tc>
                                <w:tcPr>
                                  <w:tcW w:w="4536" w:type="dxa"/>
                                  <w:tcMar>
                                    <w:left w:w="57" w:type="dxa"/>
                                    <w:right w:w="57" w:type="dxa"/>
                                  </w:tcMar>
                                </w:tcPr>
                                <w:p w:rsidR="00F067FB" w:rsidRPr="00B63EEE" w:rsidRDefault="00F067FB" w:rsidP="00795388">
                                  <w:pPr>
                                    <w:pStyle w:val="Heading1"/>
                                    <w:spacing w:line="280" w:lineRule="exact"/>
                                    <w:ind w:left="-108"/>
                                    <w:jc w:val="left"/>
                                    <w:rPr>
                                      <w:rFonts w:ascii="Arial" w:hAnsi="Arial" w:cs="Arial"/>
                                      <w:sz w:val="24"/>
                                      <w:szCs w:val="24"/>
                                    </w:rPr>
                                  </w:pPr>
                                  <w:r w:rsidRPr="00B63EEE">
                                    <w:rPr>
                                      <w:rFonts w:ascii="Arial" w:hAnsi="Arial" w:cs="Arial"/>
                                      <w:sz w:val="24"/>
                                      <w:szCs w:val="24"/>
                                    </w:rPr>
                                    <w:t>Thông tin sản phẩm</w:t>
                                  </w:r>
                                </w:p>
                              </w:tc>
                              <w:tc>
                                <w:tcPr>
                                  <w:tcW w:w="5245" w:type="dxa"/>
                                  <w:tcMar>
                                    <w:left w:w="57" w:type="dxa"/>
                                    <w:right w:w="57" w:type="dxa"/>
                                  </w:tcMar>
                                </w:tcPr>
                                <w:p w:rsidR="00F067FB" w:rsidRPr="00B63EEE" w:rsidRDefault="00503B09" w:rsidP="00795388">
                                  <w:pPr>
                                    <w:spacing w:line="280" w:lineRule="exact"/>
                                    <w:rPr>
                                      <w:rFonts w:cs="Arial"/>
                                    </w:rPr>
                                  </w:pPr>
                                  <w:r>
                                    <w:rPr>
                                      <w:rFonts w:cs="Arial"/>
                                      <w:b/>
                                      <w:bCs/>
                                      <w:color w:val="FFFFFF"/>
                                      <w:highlight w:val="darkGray"/>
                                    </w:rPr>
                                    <w:t>HR</w:t>
                                  </w:r>
                                  <w:r w:rsidR="00D75BC5">
                                    <w:rPr>
                                      <w:rFonts w:cs="Arial"/>
                                      <w:b/>
                                      <w:bCs/>
                                      <w:color w:val="FFFFFF"/>
                                    </w:rPr>
                                    <w:t xml:space="preserve">                                                  </w:t>
                                  </w:r>
                                  <w:r w:rsidR="000431FD">
                                    <w:rPr>
                                      <w:rFonts w:cs="Arial"/>
                                      <w:b/>
                                      <w:bCs/>
                                      <w:color w:val="FFFFFF"/>
                                    </w:rPr>
                                    <w:t xml:space="preserve"> </w:t>
                                  </w:r>
                                  <w:r w:rsidR="00D75BC5">
                                    <w:rPr>
                                      <w:rFonts w:cs="Arial"/>
                                      <w:b/>
                                      <w:bCs/>
                                      <w:color w:val="FFFFFF"/>
                                    </w:rPr>
                                    <w:t xml:space="preserve"> </w:t>
                                  </w:r>
                                  <w:r w:rsidR="00F067FB" w:rsidRPr="00B63EEE">
                                    <w:rPr>
                                      <w:rFonts w:cs="Arial"/>
                                    </w:rPr>
                                    <w:t xml:space="preserve">Trang 1/2       </w:t>
                                  </w:r>
                                </w:p>
                              </w:tc>
                            </w:tr>
                          </w:tbl>
                          <w:p w:rsidR="00503B09" w:rsidRPr="007D379F" w:rsidRDefault="00503B09" w:rsidP="00503B09">
                            <w:pPr>
                              <w:spacing w:before="360"/>
                              <w:rPr>
                                <w:rFonts w:cs="Arial"/>
                                <w:b/>
                                <w:bCs/>
                                <w:sz w:val="60"/>
                                <w:szCs w:val="60"/>
                              </w:rPr>
                            </w:pPr>
                            <w:r w:rsidRPr="007D379F">
                              <w:rPr>
                                <w:rFonts w:cs="Arial"/>
                                <w:b/>
                                <w:bCs/>
                                <w:sz w:val="60"/>
                                <w:szCs w:val="60"/>
                              </w:rPr>
                              <w:t>HardRock</w:t>
                            </w:r>
                          </w:p>
                          <w:p w:rsidR="00503B09" w:rsidRPr="007D379F" w:rsidRDefault="00503B09" w:rsidP="00503B09">
                            <w:pPr>
                              <w:rPr>
                                <w:rFonts w:cs="Arial"/>
                              </w:rPr>
                            </w:pPr>
                            <w:r w:rsidRPr="007D379F">
                              <w:rPr>
                                <w:rFonts w:cs="Arial"/>
                              </w:rPr>
                              <w:t>Chất làm cứng nền sàn, không kim loại, gốc vô cơ</w:t>
                            </w:r>
                          </w:p>
                          <w:p w:rsidR="00503B09" w:rsidRPr="007D379F" w:rsidRDefault="00503B09" w:rsidP="00503B09">
                            <w:pPr>
                              <w:rPr>
                                <w:rFonts w:cs="Arial"/>
                              </w:rPr>
                            </w:pPr>
                          </w:p>
                          <w:tbl>
                            <w:tblPr>
                              <w:tblW w:w="9980" w:type="dxa"/>
                              <w:tblBorders>
                                <w:top w:val="single" w:sz="4" w:space="0" w:color="auto"/>
                                <w:bottom w:val="single" w:sz="4" w:space="0" w:color="auto"/>
                                <w:insideH w:val="single" w:sz="4" w:space="0" w:color="auto"/>
                              </w:tblBorders>
                              <w:tblLook w:val="01E0" w:firstRow="1" w:lastRow="1" w:firstColumn="1" w:lastColumn="1" w:noHBand="0" w:noVBand="0"/>
                            </w:tblPr>
                            <w:tblGrid>
                              <w:gridCol w:w="2155"/>
                              <w:gridCol w:w="7825"/>
                            </w:tblGrid>
                            <w:tr w:rsidR="00503B09" w:rsidRPr="007D379F" w:rsidTr="00E02075">
                              <w:trPr>
                                <w:trHeight w:val="546"/>
                              </w:trPr>
                              <w:tc>
                                <w:tcPr>
                                  <w:tcW w:w="21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Mô tả:</w:t>
                                  </w:r>
                                </w:p>
                              </w:tc>
                              <w:tc>
                                <w:tcPr>
                                  <w:tcW w:w="7825" w:type="dxa"/>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45"/>
                                    <w:jc w:val="both"/>
                                    <w:rPr>
                                      <w:rFonts w:cs="Arial"/>
                                      <w:b/>
                                      <w:bCs/>
                                    </w:rPr>
                                  </w:pPr>
                                  <w:r w:rsidRPr="007D379F">
                                    <w:rPr>
                                      <w:rFonts w:cs="Arial"/>
                                    </w:rPr>
                                    <w:t xml:space="preserve">HardRock là hardener dạng bột trộn sẵn, không kim loại, gốc vô cơ, được làm từ các hạt oxit silic có độ cứng cao, các polymer, hóa chất chuyên dụng và xi măng </w:t>
                                  </w:r>
                                  <w:smartTag w:uri="urn:schemas-microsoft-com:office:smarttags" w:element="City">
                                    <w:smartTag w:uri="urn:schemas-microsoft-com:office:smarttags" w:element="place">
                                      <w:r w:rsidRPr="007D379F">
                                        <w:rPr>
                                          <w:rFonts w:cs="Arial"/>
                                        </w:rPr>
                                        <w:t>portland</w:t>
                                      </w:r>
                                    </w:smartTag>
                                  </w:smartTag>
                                  <w:r w:rsidRPr="007D379F">
                                    <w:rPr>
                                      <w:rFonts w:cs="Arial"/>
                                    </w:rPr>
                                    <w:t>.</w:t>
                                  </w:r>
                                </w:p>
                              </w:tc>
                            </w:tr>
                            <w:tr w:rsidR="00503B09" w:rsidRPr="007D379F" w:rsidTr="00E02075">
                              <w:trPr>
                                <w:trHeight w:val="900"/>
                              </w:trPr>
                              <w:tc>
                                <w:tcPr>
                                  <w:tcW w:w="21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Ứng dụng:</w:t>
                                  </w:r>
                                </w:p>
                              </w:tc>
                              <w:tc>
                                <w:tcPr>
                                  <w:tcW w:w="7825" w:type="dxa"/>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spacing w:before="20" w:after="20"/>
                                    <w:ind w:right="45"/>
                                    <w:jc w:val="both"/>
                                    <w:rPr>
                                      <w:rFonts w:cs="Arial"/>
                                      <w:b/>
                                      <w:bCs/>
                                    </w:rPr>
                                  </w:pPr>
                                  <w:r w:rsidRPr="007D379F">
                                    <w:rPr>
                                      <w:rFonts w:cs="Arial"/>
                                    </w:rPr>
                                    <w:t xml:space="preserve">HardRock dùng để gia cố bề mặt nền, sàn và các tấm bê tông nhằm làm tăng khả năng chịu mài mòn, chống trầy xướt, giảm khả năng phát sinh bụi bề mặt trong quá trình sử dụng cho các hạng mục: nền, sàn nhà kho, xưởng sản xuất, garage, bãi đậu xe, bến tàu... </w:t>
                                  </w:r>
                                </w:p>
                              </w:tc>
                            </w:tr>
                            <w:tr w:rsidR="00503B09" w:rsidRPr="007D379F" w:rsidTr="0076730B">
                              <w:trPr>
                                <w:trHeight w:val="1534"/>
                              </w:trPr>
                              <w:tc>
                                <w:tcPr>
                                  <w:tcW w:w="21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Ưu điểm:</w:t>
                                  </w:r>
                                </w:p>
                              </w:tc>
                              <w:tc>
                                <w:tcPr>
                                  <w:tcW w:w="7825" w:type="dxa"/>
                                  <w:tcBorders>
                                    <w:top w:val="single" w:sz="4" w:space="0" w:color="auto"/>
                                    <w:bottom w:val="single" w:sz="4" w:space="0" w:color="auto"/>
                                  </w:tcBorders>
                                  <w:tcMar>
                                    <w:top w:w="142" w:type="dxa"/>
                                    <w:left w:w="57" w:type="dxa"/>
                                    <w:bottom w:w="142" w:type="dxa"/>
                                    <w:right w:w="57" w:type="dxa"/>
                                  </w:tcMar>
                                </w:tcPr>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Chế biến sẵn dễ sử dụng, chất lượng cao, ổn định.</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Khả năng chống mài mòn cao.</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Giảm tối đa khả năng phát sinh bụi.</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Tăng cao khả năng chịu va đập.</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Tăng khả năng kháng dầu mỡ.</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Tăng cao độ bóng bề mặt nền, sàn.</w:t>
                                  </w:r>
                                </w:p>
                              </w:tc>
                            </w:tr>
                          </w:tbl>
                          <w:p w:rsidR="00503B09" w:rsidRPr="007D379F" w:rsidRDefault="00503B09" w:rsidP="0060155C">
                            <w:pPr>
                              <w:spacing w:before="120" w:after="120"/>
                              <w:rPr>
                                <w:rFonts w:cs="Arial"/>
                              </w:rPr>
                            </w:pPr>
                            <w:r w:rsidRPr="007D379F">
                              <w:rPr>
                                <w:rFonts w:cs="Arial"/>
                                <w:b/>
                                <w:bCs/>
                              </w:rPr>
                              <w:t>Thông số kỹ thuật</w:t>
                            </w:r>
                          </w:p>
                          <w:tbl>
                            <w:tblPr>
                              <w:tblW w:w="9980" w:type="dxa"/>
                              <w:tblBorders>
                                <w:top w:val="single" w:sz="4" w:space="0" w:color="auto"/>
                                <w:bottom w:val="single" w:sz="4" w:space="0" w:color="auto"/>
                                <w:insideH w:val="single" w:sz="4" w:space="0" w:color="auto"/>
                              </w:tblBorders>
                              <w:tblLook w:val="01E0" w:firstRow="1" w:lastRow="1" w:firstColumn="1" w:lastColumn="1" w:noHBand="0" w:noVBand="0"/>
                            </w:tblPr>
                            <w:tblGrid>
                              <w:gridCol w:w="2555"/>
                              <w:gridCol w:w="7425"/>
                            </w:tblGrid>
                            <w:tr w:rsidR="00503B09" w:rsidRPr="007D379F" w:rsidTr="00E02075">
                              <w:trPr>
                                <w:trHeight w:val="194"/>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jc w:val="both"/>
                                    <w:rPr>
                                      <w:rFonts w:cs="Arial"/>
                                    </w:rPr>
                                  </w:pPr>
                                  <w:r w:rsidRPr="007D379F">
                                    <w:rPr>
                                      <w:rFonts w:cs="Arial"/>
                                      <w:b/>
                                      <w:bCs/>
                                    </w:rPr>
                                    <w:t>Cường độ nén:</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63413D">
                                    <w:rPr>
                                      <w:rFonts w:cs="Arial"/>
                                    </w:rPr>
                                    <w:sym w:font="Symbol" w:char="F0B3"/>
                                  </w:r>
                                  <w:r>
                                    <w:rPr>
                                      <w:rFonts w:cs="Arial"/>
                                    </w:rPr>
                                    <w:t xml:space="preserve"> 65</w:t>
                                  </w:r>
                                  <w:r w:rsidRPr="007D379F">
                                    <w:rPr>
                                      <w:rFonts w:cs="Arial"/>
                                    </w:rPr>
                                    <w:t>MPa ở tuổi 28 ngày.</w:t>
                                  </w:r>
                                </w:p>
                              </w:tc>
                            </w:tr>
                            <w:tr w:rsidR="00503B09" w:rsidRPr="007D379F" w:rsidTr="00E02075">
                              <w:trPr>
                                <w:trHeight w:val="358"/>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rPr>
                                      <w:rFonts w:cs="Arial"/>
                                    </w:rPr>
                                  </w:pPr>
                                  <w:r w:rsidRPr="007D379F">
                                    <w:rPr>
                                      <w:rFonts w:cs="Arial"/>
                                      <w:b/>
                                      <w:bCs/>
                                    </w:rPr>
                                    <w:t>Độ cứng cốt liệu Mohs:</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sym w:font="Symbol" w:char="F0B3"/>
                                  </w:r>
                                  <w:r w:rsidRPr="007D379F">
                                    <w:rPr>
                                      <w:rFonts w:cs="Arial"/>
                                    </w:rPr>
                                    <w:t xml:space="preserve"> 7 (Xây xát thép)</w:t>
                                  </w:r>
                                </w:p>
                              </w:tc>
                            </w:tr>
                            <w:tr w:rsidR="00D6469A" w:rsidRPr="007D379F" w:rsidTr="0076730B">
                              <w:trPr>
                                <w:trHeight w:val="492"/>
                              </w:trPr>
                              <w:tc>
                                <w:tcPr>
                                  <w:tcW w:w="2555" w:type="dxa"/>
                                  <w:tcBorders>
                                    <w:top w:val="single" w:sz="4" w:space="0" w:color="auto"/>
                                    <w:bottom w:val="single" w:sz="4" w:space="0" w:color="auto"/>
                                  </w:tcBorders>
                                  <w:tcMar>
                                    <w:left w:w="57" w:type="dxa"/>
                                    <w:right w:w="57" w:type="dxa"/>
                                  </w:tcMar>
                                  <w:vAlign w:val="center"/>
                                </w:tcPr>
                                <w:p w:rsidR="00D6469A" w:rsidRPr="00EA3669" w:rsidRDefault="0060155C" w:rsidP="00363E87">
                                  <w:pPr>
                                    <w:rPr>
                                      <w:rFonts w:cs="Arial"/>
                                      <w:b/>
                                      <w:bCs/>
                                    </w:rPr>
                                  </w:pPr>
                                  <w:r w:rsidRPr="00EA3669">
                                    <w:rPr>
                                      <w:rFonts w:cs="Arial"/>
                                      <w:b/>
                                      <w:bCs/>
                                    </w:rPr>
                                    <w:t>Hàm lượng</w:t>
                                  </w:r>
                                  <w:r w:rsidR="00D6469A" w:rsidRPr="00EA3669">
                                    <w:rPr>
                                      <w:rFonts w:cs="Arial"/>
                                      <w:b/>
                                      <w:bCs/>
                                    </w:rPr>
                                    <w:t xml:space="preserve"> cốt liệu</w:t>
                                  </w:r>
                                  <w:r w:rsidRPr="00EA3669">
                                    <w:rPr>
                                      <w:rFonts w:cs="Arial"/>
                                      <w:b/>
                                      <w:bCs/>
                                    </w:rPr>
                                    <w:t xml:space="preserve"> </w:t>
                                  </w:r>
                                  <w:r w:rsidR="00D6469A" w:rsidRPr="00EA3669">
                                    <w:rPr>
                                      <w:rFonts w:cs="Arial"/>
                                      <w:b/>
                                      <w:bCs/>
                                    </w:rPr>
                                    <w:t xml:space="preserve">thạch anh </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D6469A" w:rsidRPr="00EA3669" w:rsidRDefault="00D6469A" w:rsidP="0060155C">
                                  <w:pPr>
                                    <w:ind w:right="45"/>
                                    <w:jc w:val="both"/>
                                    <w:rPr>
                                      <w:rFonts w:cs="Arial"/>
                                    </w:rPr>
                                  </w:pPr>
                                  <w:r w:rsidRPr="00EA3669">
                                    <w:rPr>
                                      <w:rFonts w:cs="Arial"/>
                                    </w:rPr>
                                    <w:t>5</w:t>
                                  </w:r>
                                  <w:r w:rsidR="0060155C" w:rsidRPr="00EA3669">
                                    <w:rPr>
                                      <w:rFonts w:cs="Arial"/>
                                    </w:rPr>
                                    <w:t>5</w:t>
                                  </w:r>
                                  <w:r w:rsidRPr="00EA3669">
                                    <w:rPr>
                                      <w:rFonts w:cs="Arial"/>
                                    </w:rPr>
                                    <w:t xml:space="preserve"> ÷ 6</w:t>
                                  </w:r>
                                  <w:r w:rsidR="0060155C" w:rsidRPr="00EA3669">
                                    <w:rPr>
                                      <w:rFonts w:cs="Arial"/>
                                    </w:rPr>
                                    <w:t>5</w:t>
                                  </w:r>
                                  <w:r w:rsidRPr="00EA3669">
                                    <w:rPr>
                                      <w:rFonts w:cs="Arial"/>
                                    </w:rPr>
                                    <w:t>% (theo trọng lượng)</w:t>
                                  </w:r>
                                </w:p>
                              </w:tc>
                            </w:tr>
                            <w:tr w:rsidR="00503B09" w:rsidRPr="007D379F" w:rsidTr="0076730B">
                              <w:trPr>
                                <w:trHeight w:val="492"/>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jc w:val="both"/>
                                    <w:rPr>
                                      <w:rFonts w:cs="Arial"/>
                                    </w:rPr>
                                  </w:pPr>
                                  <w:r w:rsidRPr="007D379F">
                                    <w:rPr>
                                      <w:rFonts w:cs="Arial"/>
                                      <w:b/>
                                      <w:bCs/>
                                    </w:rPr>
                                    <w:t>Kháng hóa chất:</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HardRock khi đã bảo dưỡng xong sẽ cứng như đá tạo nên bề mặt đặc chắc, tăng khả năng kháng dầu mỡ. Tuy nhiên, sản phẩm sẽ có những điểm hạn chế về mặt kháng hóa chất như các sản phẩm gốc ximăng khác.</w:t>
                                  </w:r>
                                </w:p>
                              </w:tc>
                            </w:tr>
                            <w:tr w:rsidR="00503B09" w:rsidRPr="007D379F" w:rsidTr="00E02075">
                              <w:trPr>
                                <w:trHeight w:val="182"/>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Dạng tồn tại:</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Bột khô.</w:t>
                                  </w:r>
                                </w:p>
                              </w:tc>
                            </w:tr>
                            <w:tr w:rsidR="00503B09" w:rsidRPr="007D379F" w:rsidTr="00E02075">
                              <w:trPr>
                                <w:trHeight w:val="204"/>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Màu sắc:</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Xám tự nhiên, xám trắng, xanh</w:t>
                                  </w:r>
                                </w:p>
                              </w:tc>
                            </w:tr>
                            <w:tr w:rsidR="00503B09" w:rsidRPr="007D379F" w:rsidTr="00E02075">
                              <w:trPr>
                                <w:trHeight w:val="198"/>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Khối lượng thể tích:</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1.4 kg/lít</w:t>
                                  </w:r>
                                </w:p>
                              </w:tc>
                            </w:tr>
                            <w:tr w:rsidR="00503B09" w:rsidRPr="007D379F" w:rsidTr="00E02075">
                              <w:trPr>
                                <w:trHeight w:val="316"/>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Đóng gói:</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25 kg/bao (bao giấy craft nhiều lớp, có lớp PE chống ẩm).</w:t>
                                  </w:r>
                                </w:p>
                              </w:tc>
                            </w:tr>
                            <w:tr w:rsidR="00503B09" w:rsidRPr="007D379F" w:rsidTr="00E02075">
                              <w:trPr>
                                <w:trHeight w:val="570"/>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Định mức sử dụng:</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503B09">
                                  <w:pPr>
                                    <w:numPr>
                                      <w:ilvl w:val="0"/>
                                      <w:numId w:val="12"/>
                                    </w:numPr>
                                    <w:tabs>
                                      <w:tab w:val="clear" w:pos="360"/>
                                      <w:tab w:val="num" w:pos="284"/>
                                    </w:tabs>
                                    <w:ind w:right="45"/>
                                    <w:jc w:val="both"/>
                                    <w:rPr>
                                      <w:rFonts w:cs="Arial"/>
                                    </w:rPr>
                                  </w:pPr>
                                  <w:r w:rsidRPr="007D379F">
                                    <w:rPr>
                                      <w:rFonts w:cs="Arial"/>
                                    </w:rPr>
                                    <w:t xml:space="preserve">3.0 </w:t>
                                  </w:r>
                                  <w:r w:rsidRPr="007D379F">
                                    <w:rPr>
                                      <w:rFonts w:cs="Arial"/>
                                    </w:rPr>
                                    <w:sym w:font="Symbol" w:char="F0B8"/>
                                  </w:r>
                                  <w:r w:rsidRPr="007D379F">
                                    <w:rPr>
                                      <w:rFonts w:cs="Arial"/>
                                    </w:rPr>
                                    <w:t xml:space="preserve"> 3.5 kg/m</w:t>
                                  </w:r>
                                  <w:r w:rsidRPr="007D379F">
                                    <w:rPr>
                                      <w:rFonts w:cs="Arial"/>
                                      <w:vertAlign w:val="superscript"/>
                                    </w:rPr>
                                    <w:t xml:space="preserve">2 </w:t>
                                  </w:r>
                                  <w:r w:rsidRPr="007D379F">
                                    <w:rPr>
                                      <w:rFonts w:cs="Arial"/>
                                    </w:rPr>
                                    <w:t>cho khu vực đi bộ.</w:t>
                                  </w:r>
                                </w:p>
                                <w:p w:rsidR="00503B09" w:rsidRPr="007D379F" w:rsidRDefault="00503B09" w:rsidP="00503B09">
                                  <w:pPr>
                                    <w:numPr>
                                      <w:ilvl w:val="0"/>
                                      <w:numId w:val="12"/>
                                    </w:numPr>
                                    <w:tabs>
                                      <w:tab w:val="clear" w:pos="360"/>
                                      <w:tab w:val="num" w:pos="284"/>
                                    </w:tabs>
                                    <w:ind w:right="45"/>
                                    <w:jc w:val="both"/>
                                    <w:rPr>
                                      <w:rFonts w:cs="Arial"/>
                                    </w:rPr>
                                  </w:pPr>
                                  <w:r w:rsidRPr="007D379F">
                                    <w:rPr>
                                      <w:rFonts w:cs="Arial"/>
                                    </w:rPr>
                                    <w:t xml:space="preserve">4.0 </w:t>
                                  </w:r>
                                  <w:r w:rsidRPr="007D379F">
                                    <w:rPr>
                                      <w:rFonts w:cs="Arial"/>
                                    </w:rPr>
                                    <w:sym w:font="Symbol" w:char="F0B8"/>
                                  </w:r>
                                  <w:r w:rsidRPr="007D379F">
                                    <w:rPr>
                                      <w:rFonts w:cs="Arial"/>
                                    </w:rPr>
                                    <w:t xml:space="preserve"> 4.5 kg/m</w:t>
                                  </w:r>
                                  <w:r w:rsidRPr="007D379F">
                                    <w:rPr>
                                      <w:rFonts w:cs="Arial"/>
                                      <w:vertAlign w:val="superscript"/>
                                    </w:rPr>
                                    <w:t>2</w:t>
                                  </w:r>
                                  <w:r w:rsidRPr="007D379F">
                                    <w:rPr>
                                      <w:rFonts w:cs="Arial"/>
                                    </w:rPr>
                                    <w:t xml:space="preserve"> cho khu vực chịu tải trọng vừa.</w:t>
                                  </w:r>
                                </w:p>
                                <w:p w:rsidR="00503B09" w:rsidRPr="007D379F" w:rsidRDefault="00503B09" w:rsidP="00503B09">
                                  <w:pPr>
                                    <w:numPr>
                                      <w:ilvl w:val="0"/>
                                      <w:numId w:val="12"/>
                                    </w:numPr>
                                    <w:tabs>
                                      <w:tab w:val="clear" w:pos="360"/>
                                      <w:tab w:val="num" w:pos="284"/>
                                    </w:tabs>
                                    <w:ind w:right="45"/>
                                    <w:jc w:val="both"/>
                                    <w:rPr>
                                      <w:rFonts w:cs="Arial"/>
                                    </w:rPr>
                                  </w:pPr>
                                  <w:r w:rsidRPr="007D379F">
                                    <w:rPr>
                                      <w:rFonts w:cs="Arial"/>
                                    </w:rPr>
                                    <w:t xml:space="preserve">5.0 </w:t>
                                  </w:r>
                                  <w:r w:rsidRPr="007D379F">
                                    <w:rPr>
                                      <w:rFonts w:cs="Arial"/>
                                    </w:rPr>
                                    <w:sym w:font="Symbol" w:char="F0B8"/>
                                  </w:r>
                                  <w:r w:rsidRPr="007D379F">
                                    <w:rPr>
                                      <w:rFonts w:cs="Arial"/>
                                    </w:rPr>
                                    <w:t xml:space="preserve"> 5.5 kg/m</w:t>
                                  </w:r>
                                  <w:r w:rsidRPr="007D379F">
                                    <w:rPr>
                                      <w:rFonts w:cs="Arial"/>
                                      <w:vertAlign w:val="superscript"/>
                                    </w:rPr>
                                    <w:t>2</w:t>
                                  </w:r>
                                  <w:r w:rsidRPr="007D379F">
                                    <w:rPr>
                                      <w:rFonts w:cs="Arial"/>
                                    </w:rPr>
                                    <w:t xml:space="preserve"> cho khu vực chịu tải trọng nặng.</w:t>
                                  </w:r>
                                </w:p>
                              </w:tc>
                            </w:tr>
                            <w:tr w:rsidR="00503B09" w:rsidRPr="007D379F" w:rsidTr="0076730B">
                              <w:trPr>
                                <w:trHeight w:val="33"/>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Thời gian chờ đưa vào sử dụng:</w:t>
                                  </w:r>
                                </w:p>
                                <w:p w:rsidR="00503B09" w:rsidRPr="007D379F" w:rsidRDefault="00503B09" w:rsidP="0076730B">
                                  <w:pPr>
                                    <w:spacing w:before="20" w:after="20"/>
                                    <w:jc w:val="both"/>
                                    <w:rPr>
                                      <w:rFonts w:cs="Arial"/>
                                    </w:rPr>
                                  </w:pP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Tùy vào nhiệt độ môi trường xung quanh và loại xi măng, phụ gia sử dụng trong bê tông mà thời gian đưa công trình vào sử dụng có thể thay đổi. Tuy nhiên, ở điều kiện thông thường thời gian đưa công trình vào sử dụng cho các điều kiện khác nhau như sau:</w:t>
                                  </w:r>
                                </w:p>
                                <w:p w:rsidR="00503B09" w:rsidRPr="007D379F" w:rsidRDefault="00503B09" w:rsidP="00503B09">
                                  <w:pPr>
                                    <w:numPr>
                                      <w:ilvl w:val="0"/>
                                      <w:numId w:val="13"/>
                                    </w:numPr>
                                    <w:tabs>
                                      <w:tab w:val="clear" w:pos="794"/>
                                      <w:tab w:val="num" w:pos="193"/>
                                    </w:tabs>
                                    <w:ind w:left="193" w:right="45" w:hanging="193"/>
                                    <w:jc w:val="both"/>
                                    <w:rPr>
                                      <w:rFonts w:cs="Arial"/>
                                    </w:rPr>
                                  </w:pPr>
                                  <w:r w:rsidRPr="007D379F">
                                    <w:rPr>
                                      <w:rFonts w:cs="Arial"/>
                                    </w:rPr>
                                    <w:t xml:space="preserve">Cho đi bộ: 2 </w:t>
                                  </w:r>
                                  <w:r w:rsidRPr="007D379F">
                                    <w:rPr>
                                      <w:rFonts w:cs="Arial"/>
                                    </w:rPr>
                                    <w:sym w:font="Symbol" w:char="F0B8"/>
                                  </w:r>
                                  <w:r w:rsidRPr="007D379F">
                                    <w:rPr>
                                      <w:rFonts w:cs="Arial"/>
                                    </w:rPr>
                                    <w:t xml:space="preserve"> 3 ngày.</w:t>
                                  </w:r>
                                </w:p>
                                <w:p w:rsidR="00503B09" w:rsidRPr="007D379F" w:rsidRDefault="00503B09" w:rsidP="00503B09">
                                  <w:pPr>
                                    <w:numPr>
                                      <w:ilvl w:val="0"/>
                                      <w:numId w:val="13"/>
                                    </w:numPr>
                                    <w:tabs>
                                      <w:tab w:val="clear" w:pos="794"/>
                                      <w:tab w:val="num" w:pos="193"/>
                                    </w:tabs>
                                    <w:ind w:left="193" w:right="45" w:hanging="193"/>
                                    <w:jc w:val="both"/>
                                    <w:rPr>
                                      <w:rFonts w:cs="Arial"/>
                                    </w:rPr>
                                  </w:pPr>
                                  <w:r w:rsidRPr="007D379F">
                                    <w:rPr>
                                      <w:rFonts w:cs="Arial"/>
                                    </w:rPr>
                                    <w:t xml:space="preserve">Cho xe tải trọng nhẹ: 7 </w:t>
                                  </w:r>
                                  <w:r w:rsidRPr="007D379F">
                                    <w:rPr>
                                      <w:rFonts w:cs="Arial"/>
                                    </w:rPr>
                                    <w:sym w:font="Symbol" w:char="F0B8"/>
                                  </w:r>
                                  <w:r w:rsidRPr="007D379F">
                                    <w:rPr>
                                      <w:rFonts w:cs="Arial"/>
                                    </w:rPr>
                                    <w:t xml:space="preserve"> 10 ngày.</w:t>
                                  </w:r>
                                </w:p>
                                <w:p w:rsidR="00503B09" w:rsidRPr="007D379F" w:rsidRDefault="00503B09" w:rsidP="00503B09">
                                  <w:pPr>
                                    <w:numPr>
                                      <w:ilvl w:val="0"/>
                                      <w:numId w:val="13"/>
                                    </w:numPr>
                                    <w:tabs>
                                      <w:tab w:val="clear" w:pos="794"/>
                                      <w:tab w:val="num" w:pos="193"/>
                                    </w:tabs>
                                    <w:ind w:left="193" w:right="45" w:hanging="193"/>
                                    <w:jc w:val="both"/>
                                    <w:rPr>
                                      <w:rFonts w:cs="Arial"/>
                                    </w:rPr>
                                  </w:pPr>
                                  <w:r w:rsidRPr="007D379F">
                                    <w:rPr>
                                      <w:rFonts w:cs="Arial"/>
                                    </w:rPr>
                                    <w:t>Cho lưu thông bình thường: 28 ngày.</w:t>
                                  </w:r>
                                </w:p>
                              </w:tc>
                            </w:tr>
                          </w:tbl>
                          <w:p w:rsidR="00503B09" w:rsidRPr="007D379F" w:rsidRDefault="00503B09" w:rsidP="00503B09">
                            <w:pPr>
                              <w:rPr>
                                <w:szCs w:val="2"/>
                              </w:rPr>
                            </w:pPr>
                          </w:p>
                          <w:p w:rsidR="00793280" w:rsidRPr="009A3C03" w:rsidRDefault="00793280" w:rsidP="00503B09">
                            <w:pPr>
                              <w:pStyle w:val="Heading2"/>
                              <w:spacing w:before="360"/>
                              <w:jc w:val="left"/>
                            </w:pPr>
                          </w:p>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pt;margin-top:-55.6pt;width:521.55pt;height:8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" filled="f" stroked="f">
                <v:textbox inset="2mm,22mm,7mm,2mm">
                  <w:txbxContent>
                    <w:tbl>
                      <w:tblPr>
                        <w:tblW w:w="9781" w:type="dxa"/>
                        <w:tblInd w:w="57" w:type="dxa"/>
                        <w:tblLayout w:type="fixed"/>
                        <w:tblLook w:val="0000" w:firstRow="0" w:lastRow="0" w:firstColumn="0" w:lastColumn="0" w:noHBand="0" w:noVBand="0"/>
                      </w:tblPr>
                      <w:tblGrid>
                        <w:gridCol w:w="4536"/>
                        <w:gridCol w:w="5245"/>
                      </w:tblGrid>
                      <w:tr w:rsidR="00F067FB" w:rsidRPr="00B43CA8" w:rsidTr="00795388">
                        <w:trPr>
                          <w:trHeight w:val="307"/>
                        </w:trPr>
                        <w:tc>
                          <w:tcPr>
                            <w:tcW w:w="4536" w:type="dxa"/>
                            <w:tcMar>
                              <w:left w:w="57" w:type="dxa"/>
                              <w:right w:w="57" w:type="dxa"/>
                            </w:tcMar>
                          </w:tcPr>
                          <w:p w:rsidR="00F067FB" w:rsidRPr="00B63EEE" w:rsidRDefault="00F067FB" w:rsidP="00795388">
                            <w:pPr>
                              <w:pStyle w:val="Heading1"/>
                              <w:spacing w:line="280" w:lineRule="exact"/>
                              <w:ind w:left="-108"/>
                              <w:jc w:val="left"/>
                              <w:rPr>
                                <w:rFonts w:ascii="Arial" w:hAnsi="Arial" w:cs="Arial"/>
                                <w:sz w:val="24"/>
                                <w:szCs w:val="24"/>
                              </w:rPr>
                            </w:pPr>
                            <w:r w:rsidRPr="00B63EEE">
                              <w:rPr>
                                <w:rFonts w:ascii="Arial" w:hAnsi="Arial" w:cs="Arial"/>
                                <w:sz w:val="24"/>
                                <w:szCs w:val="24"/>
                              </w:rPr>
                              <w:t>Thông tin sản phẩm</w:t>
                            </w:r>
                          </w:p>
                        </w:tc>
                        <w:tc>
                          <w:tcPr>
                            <w:tcW w:w="5245" w:type="dxa"/>
                            <w:tcMar>
                              <w:left w:w="57" w:type="dxa"/>
                              <w:right w:w="57" w:type="dxa"/>
                            </w:tcMar>
                          </w:tcPr>
                          <w:p w:rsidR="00F067FB" w:rsidRPr="00B63EEE" w:rsidRDefault="00503B09" w:rsidP="00795388">
                            <w:pPr>
                              <w:spacing w:line="280" w:lineRule="exact"/>
                              <w:rPr>
                                <w:rFonts w:cs="Arial"/>
                              </w:rPr>
                            </w:pPr>
                            <w:r>
                              <w:rPr>
                                <w:rFonts w:cs="Arial"/>
                                <w:b/>
                                <w:bCs/>
                                <w:color w:val="FFFFFF"/>
                                <w:highlight w:val="darkGray"/>
                              </w:rPr>
                              <w:t>HR</w:t>
                            </w:r>
                            <w:r w:rsidR="00D75BC5">
                              <w:rPr>
                                <w:rFonts w:cs="Arial"/>
                                <w:b/>
                                <w:bCs/>
                                <w:color w:val="FFFFFF"/>
                              </w:rPr>
                              <w:t xml:space="preserve">                                                  </w:t>
                            </w:r>
                            <w:r w:rsidR="000431FD">
                              <w:rPr>
                                <w:rFonts w:cs="Arial"/>
                                <w:b/>
                                <w:bCs/>
                                <w:color w:val="FFFFFF"/>
                              </w:rPr>
                              <w:t xml:space="preserve"> </w:t>
                            </w:r>
                            <w:r w:rsidR="00D75BC5">
                              <w:rPr>
                                <w:rFonts w:cs="Arial"/>
                                <w:b/>
                                <w:bCs/>
                                <w:color w:val="FFFFFF"/>
                              </w:rPr>
                              <w:t xml:space="preserve"> </w:t>
                            </w:r>
                            <w:r w:rsidR="00F067FB" w:rsidRPr="00B63EEE">
                              <w:rPr>
                                <w:rFonts w:cs="Arial"/>
                              </w:rPr>
                              <w:t xml:space="preserve">Trang 1/2       </w:t>
                            </w:r>
                          </w:p>
                        </w:tc>
                      </w:tr>
                    </w:tbl>
                    <w:p w:rsidR="00503B09" w:rsidRPr="007D379F" w:rsidRDefault="00503B09" w:rsidP="00503B09">
                      <w:pPr>
                        <w:spacing w:before="360"/>
                        <w:rPr>
                          <w:rFonts w:cs="Arial"/>
                          <w:b/>
                          <w:bCs/>
                          <w:sz w:val="60"/>
                          <w:szCs w:val="60"/>
                        </w:rPr>
                      </w:pPr>
                      <w:r w:rsidRPr="007D379F">
                        <w:rPr>
                          <w:rFonts w:cs="Arial"/>
                          <w:b/>
                          <w:bCs/>
                          <w:sz w:val="60"/>
                          <w:szCs w:val="60"/>
                        </w:rPr>
                        <w:t>HardRock</w:t>
                      </w:r>
                    </w:p>
                    <w:p w:rsidR="00503B09" w:rsidRPr="007D379F" w:rsidRDefault="00503B09" w:rsidP="00503B09">
                      <w:pPr>
                        <w:rPr>
                          <w:rFonts w:cs="Arial"/>
                        </w:rPr>
                      </w:pPr>
                      <w:r w:rsidRPr="007D379F">
                        <w:rPr>
                          <w:rFonts w:cs="Arial"/>
                        </w:rPr>
                        <w:t>Chất làm cứng nền sàn, không kim loại, gốc vô cơ</w:t>
                      </w:r>
                    </w:p>
                    <w:p w:rsidR="00503B09" w:rsidRPr="007D379F" w:rsidRDefault="00503B09" w:rsidP="00503B09">
                      <w:pPr>
                        <w:rPr>
                          <w:rFonts w:cs="Arial"/>
                        </w:rPr>
                      </w:pPr>
                    </w:p>
                    <w:tbl>
                      <w:tblPr>
                        <w:tblW w:w="9980" w:type="dxa"/>
                        <w:tblBorders>
                          <w:top w:val="single" w:sz="4" w:space="0" w:color="auto"/>
                          <w:bottom w:val="single" w:sz="4" w:space="0" w:color="auto"/>
                          <w:insideH w:val="single" w:sz="4" w:space="0" w:color="auto"/>
                        </w:tblBorders>
                        <w:tblLook w:val="01E0" w:firstRow="1" w:lastRow="1" w:firstColumn="1" w:lastColumn="1" w:noHBand="0" w:noVBand="0"/>
                      </w:tblPr>
                      <w:tblGrid>
                        <w:gridCol w:w="2155"/>
                        <w:gridCol w:w="7825"/>
                      </w:tblGrid>
                      <w:tr w:rsidR="00503B09" w:rsidRPr="007D379F" w:rsidTr="00E02075">
                        <w:trPr>
                          <w:trHeight w:val="546"/>
                        </w:trPr>
                        <w:tc>
                          <w:tcPr>
                            <w:tcW w:w="21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Mô tả:</w:t>
                            </w:r>
                          </w:p>
                        </w:tc>
                        <w:tc>
                          <w:tcPr>
                            <w:tcW w:w="7825" w:type="dxa"/>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45"/>
                              <w:jc w:val="both"/>
                              <w:rPr>
                                <w:rFonts w:cs="Arial"/>
                                <w:b/>
                                <w:bCs/>
                              </w:rPr>
                            </w:pPr>
                            <w:r w:rsidRPr="007D379F">
                              <w:rPr>
                                <w:rFonts w:cs="Arial"/>
                              </w:rPr>
                              <w:t xml:space="preserve">HardRock là hardener dạng bột trộn sẵn, không kim loại, gốc vô cơ, được làm từ các hạt oxit silic có độ cứng cao, các polymer, hóa chất chuyên dụng và xi măng </w:t>
                            </w:r>
                            <w:smartTag w:uri="urn:schemas-microsoft-com:office:smarttags" w:element="City">
                              <w:smartTag w:uri="urn:schemas-microsoft-com:office:smarttags" w:element="place">
                                <w:r w:rsidRPr="007D379F">
                                  <w:rPr>
                                    <w:rFonts w:cs="Arial"/>
                                  </w:rPr>
                                  <w:t>portland</w:t>
                                </w:r>
                              </w:smartTag>
                            </w:smartTag>
                            <w:r w:rsidRPr="007D379F">
                              <w:rPr>
                                <w:rFonts w:cs="Arial"/>
                              </w:rPr>
                              <w:t>.</w:t>
                            </w:r>
                          </w:p>
                        </w:tc>
                      </w:tr>
                      <w:tr w:rsidR="00503B09" w:rsidRPr="007D379F" w:rsidTr="00E02075">
                        <w:trPr>
                          <w:trHeight w:val="900"/>
                        </w:trPr>
                        <w:tc>
                          <w:tcPr>
                            <w:tcW w:w="21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Ứng dụng:</w:t>
                            </w:r>
                          </w:p>
                        </w:tc>
                        <w:tc>
                          <w:tcPr>
                            <w:tcW w:w="7825" w:type="dxa"/>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spacing w:before="20" w:after="20"/>
                              <w:ind w:right="45"/>
                              <w:jc w:val="both"/>
                              <w:rPr>
                                <w:rFonts w:cs="Arial"/>
                                <w:b/>
                                <w:bCs/>
                              </w:rPr>
                            </w:pPr>
                            <w:r w:rsidRPr="007D379F">
                              <w:rPr>
                                <w:rFonts w:cs="Arial"/>
                              </w:rPr>
                              <w:t xml:space="preserve">HardRock dùng để gia cố bề mặt nền, sàn và các tấm bê tông nhằm làm tăng khả năng chịu mài mòn, chống trầy xướt, giảm khả năng phát sinh bụi bề mặt trong quá trình sử dụng cho các hạng mục: nền, sàn nhà kho, xưởng sản xuất, garage, bãi đậu xe, bến tàu... </w:t>
                            </w:r>
                          </w:p>
                        </w:tc>
                      </w:tr>
                      <w:tr w:rsidR="00503B09" w:rsidRPr="007D379F" w:rsidTr="0076730B">
                        <w:trPr>
                          <w:trHeight w:val="1534"/>
                        </w:trPr>
                        <w:tc>
                          <w:tcPr>
                            <w:tcW w:w="21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Ưu điểm:</w:t>
                            </w:r>
                          </w:p>
                        </w:tc>
                        <w:tc>
                          <w:tcPr>
                            <w:tcW w:w="7825" w:type="dxa"/>
                            <w:tcBorders>
                              <w:top w:val="single" w:sz="4" w:space="0" w:color="auto"/>
                              <w:bottom w:val="single" w:sz="4" w:space="0" w:color="auto"/>
                            </w:tcBorders>
                            <w:tcMar>
                              <w:top w:w="142" w:type="dxa"/>
                              <w:left w:w="57" w:type="dxa"/>
                              <w:bottom w:w="142" w:type="dxa"/>
                              <w:right w:w="57" w:type="dxa"/>
                            </w:tcMar>
                          </w:tcPr>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Chế biến sẵn dễ sử dụng, chất lượng cao, ổn định.</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Khả năng chống mài mòn cao.</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Giảm tối đa khả năng phát sinh bụi.</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Tăng cao khả năng chịu va đập.</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Tăng khả năng kháng dầu mỡ.</w:t>
                            </w:r>
                          </w:p>
                          <w:p w:rsidR="00503B09" w:rsidRPr="007D379F" w:rsidRDefault="00503B09" w:rsidP="00503B09">
                            <w:pPr>
                              <w:numPr>
                                <w:ilvl w:val="0"/>
                                <w:numId w:val="11"/>
                              </w:numPr>
                              <w:tabs>
                                <w:tab w:val="clear" w:pos="360"/>
                                <w:tab w:val="num" w:pos="313"/>
                              </w:tabs>
                              <w:spacing w:before="20" w:after="20"/>
                              <w:ind w:right="45"/>
                              <w:jc w:val="both"/>
                              <w:rPr>
                                <w:rFonts w:cs="Arial"/>
                              </w:rPr>
                            </w:pPr>
                            <w:r w:rsidRPr="007D379F">
                              <w:rPr>
                                <w:rFonts w:cs="Arial"/>
                              </w:rPr>
                              <w:t>Tăng cao độ bóng bề mặt nền, sàn.</w:t>
                            </w:r>
                          </w:p>
                        </w:tc>
                      </w:tr>
                    </w:tbl>
                    <w:p w:rsidR="00503B09" w:rsidRPr="007D379F" w:rsidRDefault="00503B09" w:rsidP="0060155C">
                      <w:pPr>
                        <w:spacing w:before="120" w:after="120"/>
                        <w:rPr>
                          <w:rFonts w:cs="Arial"/>
                        </w:rPr>
                      </w:pPr>
                      <w:r w:rsidRPr="007D379F">
                        <w:rPr>
                          <w:rFonts w:cs="Arial"/>
                          <w:b/>
                          <w:bCs/>
                        </w:rPr>
                        <w:t>Thông số kỹ thuật</w:t>
                      </w:r>
                    </w:p>
                    <w:tbl>
                      <w:tblPr>
                        <w:tblW w:w="9980" w:type="dxa"/>
                        <w:tblBorders>
                          <w:top w:val="single" w:sz="4" w:space="0" w:color="auto"/>
                          <w:bottom w:val="single" w:sz="4" w:space="0" w:color="auto"/>
                          <w:insideH w:val="single" w:sz="4" w:space="0" w:color="auto"/>
                        </w:tblBorders>
                        <w:tblLook w:val="01E0" w:firstRow="1" w:lastRow="1" w:firstColumn="1" w:lastColumn="1" w:noHBand="0" w:noVBand="0"/>
                      </w:tblPr>
                      <w:tblGrid>
                        <w:gridCol w:w="2555"/>
                        <w:gridCol w:w="7425"/>
                      </w:tblGrid>
                      <w:tr w:rsidR="00503B09" w:rsidRPr="007D379F" w:rsidTr="00E02075">
                        <w:trPr>
                          <w:trHeight w:val="194"/>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jc w:val="both"/>
                              <w:rPr>
                                <w:rFonts w:cs="Arial"/>
                              </w:rPr>
                            </w:pPr>
                            <w:r w:rsidRPr="007D379F">
                              <w:rPr>
                                <w:rFonts w:cs="Arial"/>
                                <w:b/>
                                <w:bCs/>
                              </w:rPr>
                              <w:t>Cường độ nén:</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63413D">
                              <w:rPr>
                                <w:rFonts w:cs="Arial"/>
                              </w:rPr>
                              <w:sym w:font="Symbol" w:char="F0B3"/>
                            </w:r>
                            <w:r>
                              <w:rPr>
                                <w:rFonts w:cs="Arial"/>
                              </w:rPr>
                              <w:t xml:space="preserve"> 65</w:t>
                            </w:r>
                            <w:r w:rsidRPr="007D379F">
                              <w:rPr>
                                <w:rFonts w:cs="Arial"/>
                              </w:rPr>
                              <w:t>MPa ở tuổi 28 ngày.</w:t>
                            </w:r>
                          </w:p>
                        </w:tc>
                      </w:tr>
                      <w:tr w:rsidR="00503B09" w:rsidRPr="007D379F" w:rsidTr="00E02075">
                        <w:trPr>
                          <w:trHeight w:val="358"/>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rPr>
                                <w:rFonts w:cs="Arial"/>
                              </w:rPr>
                            </w:pPr>
                            <w:r w:rsidRPr="007D379F">
                              <w:rPr>
                                <w:rFonts w:cs="Arial"/>
                                <w:b/>
                                <w:bCs/>
                              </w:rPr>
                              <w:t>Độ cứng cốt liệu Mohs:</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sym w:font="Symbol" w:char="F0B3"/>
                            </w:r>
                            <w:r w:rsidRPr="007D379F">
                              <w:rPr>
                                <w:rFonts w:cs="Arial"/>
                              </w:rPr>
                              <w:t xml:space="preserve"> 7 (Xây xát thép)</w:t>
                            </w:r>
                          </w:p>
                        </w:tc>
                      </w:tr>
                      <w:tr w:rsidR="00D6469A" w:rsidRPr="007D379F" w:rsidTr="0076730B">
                        <w:trPr>
                          <w:trHeight w:val="492"/>
                        </w:trPr>
                        <w:tc>
                          <w:tcPr>
                            <w:tcW w:w="2555" w:type="dxa"/>
                            <w:tcBorders>
                              <w:top w:val="single" w:sz="4" w:space="0" w:color="auto"/>
                              <w:bottom w:val="single" w:sz="4" w:space="0" w:color="auto"/>
                            </w:tcBorders>
                            <w:tcMar>
                              <w:left w:w="57" w:type="dxa"/>
                              <w:right w:w="57" w:type="dxa"/>
                            </w:tcMar>
                            <w:vAlign w:val="center"/>
                          </w:tcPr>
                          <w:p w:rsidR="00D6469A" w:rsidRPr="00EA3669" w:rsidRDefault="0060155C" w:rsidP="00363E87">
                            <w:pPr>
                              <w:rPr>
                                <w:rFonts w:cs="Arial"/>
                                <w:b/>
                                <w:bCs/>
                              </w:rPr>
                            </w:pPr>
                            <w:r w:rsidRPr="00EA3669">
                              <w:rPr>
                                <w:rFonts w:cs="Arial"/>
                                <w:b/>
                                <w:bCs/>
                              </w:rPr>
                              <w:t>Hàm lượng</w:t>
                            </w:r>
                            <w:r w:rsidR="00D6469A" w:rsidRPr="00EA3669">
                              <w:rPr>
                                <w:rFonts w:cs="Arial"/>
                                <w:b/>
                                <w:bCs/>
                              </w:rPr>
                              <w:t xml:space="preserve"> cốt liệu</w:t>
                            </w:r>
                            <w:r w:rsidRPr="00EA3669">
                              <w:rPr>
                                <w:rFonts w:cs="Arial"/>
                                <w:b/>
                                <w:bCs/>
                              </w:rPr>
                              <w:t xml:space="preserve"> </w:t>
                            </w:r>
                            <w:r w:rsidR="00D6469A" w:rsidRPr="00EA3669">
                              <w:rPr>
                                <w:rFonts w:cs="Arial"/>
                                <w:b/>
                                <w:bCs/>
                              </w:rPr>
                              <w:t xml:space="preserve">thạch anh </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D6469A" w:rsidRPr="00EA3669" w:rsidRDefault="00D6469A" w:rsidP="0060155C">
                            <w:pPr>
                              <w:ind w:right="45"/>
                              <w:jc w:val="both"/>
                              <w:rPr>
                                <w:rFonts w:cs="Arial"/>
                              </w:rPr>
                            </w:pPr>
                            <w:r w:rsidRPr="00EA3669">
                              <w:rPr>
                                <w:rFonts w:cs="Arial"/>
                              </w:rPr>
                              <w:t>5</w:t>
                            </w:r>
                            <w:r w:rsidR="0060155C" w:rsidRPr="00EA3669">
                              <w:rPr>
                                <w:rFonts w:cs="Arial"/>
                              </w:rPr>
                              <w:t>5</w:t>
                            </w:r>
                            <w:r w:rsidRPr="00EA3669">
                              <w:rPr>
                                <w:rFonts w:cs="Arial"/>
                              </w:rPr>
                              <w:t xml:space="preserve"> ÷ 6</w:t>
                            </w:r>
                            <w:r w:rsidR="0060155C" w:rsidRPr="00EA3669">
                              <w:rPr>
                                <w:rFonts w:cs="Arial"/>
                              </w:rPr>
                              <w:t>5</w:t>
                            </w:r>
                            <w:r w:rsidRPr="00EA3669">
                              <w:rPr>
                                <w:rFonts w:cs="Arial"/>
                              </w:rPr>
                              <w:t>% (theo trọng lượng)</w:t>
                            </w:r>
                          </w:p>
                        </w:tc>
                      </w:tr>
                      <w:tr w:rsidR="00503B09" w:rsidRPr="007D379F" w:rsidTr="0076730B">
                        <w:trPr>
                          <w:trHeight w:val="492"/>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jc w:val="both"/>
                              <w:rPr>
                                <w:rFonts w:cs="Arial"/>
                              </w:rPr>
                            </w:pPr>
                            <w:r w:rsidRPr="007D379F">
                              <w:rPr>
                                <w:rFonts w:cs="Arial"/>
                                <w:b/>
                                <w:bCs/>
                              </w:rPr>
                              <w:t>Kháng hóa chất:</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HardRock khi đã bảo dưỡng xong sẽ cứng như đá tạo nên bề mặt đặc chắc, tăng khả năng kháng dầu mỡ. Tuy nhiên, sản phẩm sẽ có những điểm hạn chế về mặt kháng hóa chất như các sản phẩm gốc ximăng khác.</w:t>
                            </w:r>
                          </w:p>
                        </w:tc>
                      </w:tr>
                      <w:tr w:rsidR="00503B09" w:rsidRPr="007D379F" w:rsidTr="00E02075">
                        <w:trPr>
                          <w:trHeight w:val="182"/>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Dạng tồn tại:</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Bột khô.</w:t>
                            </w:r>
                          </w:p>
                        </w:tc>
                      </w:tr>
                      <w:tr w:rsidR="00503B09" w:rsidRPr="007D379F" w:rsidTr="00E02075">
                        <w:trPr>
                          <w:trHeight w:val="204"/>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Màu sắc:</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Xám tự nhiên, xám trắng, xanh</w:t>
                            </w:r>
                          </w:p>
                        </w:tc>
                      </w:tr>
                      <w:tr w:rsidR="00503B09" w:rsidRPr="007D379F" w:rsidTr="00E02075">
                        <w:trPr>
                          <w:trHeight w:val="198"/>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Khối lượng thể tích:</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1.4 kg/lít</w:t>
                            </w:r>
                          </w:p>
                        </w:tc>
                      </w:tr>
                      <w:tr w:rsidR="00503B09" w:rsidRPr="007D379F" w:rsidTr="00E02075">
                        <w:trPr>
                          <w:trHeight w:val="316"/>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Đóng gói:</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25 kg/bao (bao giấy craft nhiều lớp, có lớp PE chống ẩm).</w:t>
                            </w:r>
                          </w:p>
                        </w:tc>
                      </w:tr>
                      <w:tr w:rsidR="00503B09" w:rsidRPr="007D379F" w:rsidTr="00E02075">
                        <w:trPr>
                          <w:trHeight w:val="570"/>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rPr>
                            </w:pPr>
                            <w:r w:rsidRPr="007D379F">
                              <w:rPr>
                                <w:rFonts w:cs="Arial"/>
                                <w:b/>
                                <w:bCs/>
                              </w:rPr>
                              <w:t>Định mức sử dụng:</w:t>
                            </w: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503B09">
                            <w:pPr>
                              <w:numPr>
                                <w:ilvl w:val="0"/>
                                <w:numId w:val="12"/>
                              </w:numPr>
                              <w:tabs>
                                <w:tab w:val="clear" w:pos="360"/>
                                <w:tab w:val="num" w:pos="284"/>
                              </w:tabs>
                              <w:ind w:right="45"/>
                              <w:jc w:val="both"/>
                              <w:rPr>
                                <w:rFonts w:cs="Arial"/>
                              </w:rPr>
                            </w:pPr>
                            <w:r w:rsidRPr="007D379F">
                              <w:rPr>
                                <w:rFonts w:cs="Arial"/>
                              </w:rPr>
                              <w:t xml:space="preserve">3.0 </w:t>
                            </w:r>
                            <w:r w:rsidRPr="007D379F">
                              <w:rPr>
                                <w:rFonts w:cs="Arial"/>
                              </w:rPr>
                              <w:sym w:font="Symbol" w:char="F0B8"/>
                            </w:r>
                            <w:r w:rsidRPr="007D379F">
                              <w:rPr>
                                <w:rFonts w:cs="Arial"/>
                              </w:rPr>
                              <w:t xml:space="preserve"> 3.5 kg/m</w:t>
                            </w:r>
                            <w:r w:rsidRPr="007D379F">
                              <w:rPr>
                                <w:rFonts w:cs="Arial"/>
                                <w:vertAlign w:val="superscript"/>
                              </w:rPr>
                              <w:t xml:space="preserve">2 </w:t>
                            </w:r>
                            <w:r w:rsidRPr="007D379F">
                              <w:rPr>
                                <w:rFonts w:cs="Arial"/>
                              </w:rPr>
                              <w:t>cho khu vực đi bộ.</w:t>
                            </w:r>
                          </w:p>
                          <w:p w:rsidR="00503B09" w:rsidRPr="007D379F" w:rsidRDefault="00503B09" w:rsidP="00503B09">
                            <w:pPr>
                              <w:numPr>
                                <w:ilvl w:val="0"/>
                                <w:numId w:val="12"/>
                              </w:numPr>
                              <w:tabs>
                                <w:tab w:val="clear" w:pos="360"/>
                                <w:tab w:val="num" w:pos="284"/>
                              </w:tabs>
                              <w:ind w:right="45"/>
                              <w:jc w:val="both"/>
                              <w:rPr>
                                <w:rFonts w:cs="Arial"/>
                              </w:rPr>
                            </w:pPr>
                            <w:r w:rsidRPr="007D379F">
                              <w:rPr>
                                <w:rFonts w:cs="Arial"/>
                              </w:rPr>
                              <w:t xml:space="preserve">4.0 </w:t>
                            </w:r>
                            <w:r w:rsidRPr="007D379F">
                              <w:rPr>
                                <w:rFonts w:cs="Arial"/>
                              </w:rPr>
                              <w:sym w:font="Symbol" w:char="F0B8"/>
                            </w:r>
                            <w:r w:rsidRPr="007D379F">
                              <w:rPr>
                                <w:rFonts w:cs="Arial"/>
                              </w:rPr>
                              <w:t xml:space="preserve"> 4.5 kg/m</w:t>
                            </w:r>
                            <w:r w:rsidRPr="007D379F">
                              <w:rPr>
                                <w:rFonts w:cs="Arial"/>
                                <w:vertAlign w:val="superscript"/>
                              </w:rPr>
                              <w:t>2</w:t>
                            </w:r>
                            <w:r w:rsidRPr="007D379F">
                              <w:rPr>
                                <w:rFonts w:cs="Arial"/>
                              </w:rPr>
                              <w:t xml:space="preserve"> cho khu vực chịu tải trọng vừa.</w:t>
                            </w:r>
                          </w:p>
                          <w:p w:rsidR="00503B09" w:rsidRPr="007D379F" w:rsidRDefault="00503B09" w:rsidP="00503B09">
                            <w:pPr>
                              <w:numPr>
                                <w:ilvl w:val="0"/>
                                <w:numId w:val="12"/>
                              </w:numPr>
                              <w:tabs>
                                <w:tab w:val="clear" w:pos="360"/>
                                <w:tab w:val="num" w:pos="284"/>
                              </w:tabs>
                              <w:ind w:right="45"/>
                              <w:jc w:val="both"/>
                              <w:rPr>
                                <w:rFonts w:cs="Arial"/>
                              </w:rPr>
                            </w:pPr>
                            <w:r w:rsidRPr="007D379F">
                              <w:rPr>
                                <w:rFonts w:cs="Arial"/>
                              </w:rPr>
                              <w:t xml:space="preserve">5.0 </w:t>
                            </w:r>
                            <w:r w:rsidRPr="007D379F">
                              <w:rPr>
                                <w:rFonts w:cs="Arial"/>
                              </w:rPr>
                              <w:sym w:font="Symbol" w:char="F0B8"/>
                            </w:r>
                            <w:r w:rsidRPr="007D379F">
                              <w:rPr>
                                <w:rFonts w:cs="Arial"/>
                              </w:rPr>
                              <w:t xml:space="preserve"> 5.5 kg/m</w:t>
                            </w:r>
                            <w:r w:rsidRPr="007D379F">
                              <w:rPr>
                                <w:rFonts w:cs="Arial"/>
                                <w:vertAlign w:val="superscript"/>
                              </w:rPr>
                              <w:t>2</w:t>
                            </w:r>
                            <w:r w:rsidRPr="007D379F">
                              <w:rPr>
                                <w:rFonts w:cs="Arial"/>
                              </w:rPr>
                              <w:t xml:space="preserve"> cho khu vực chịu tải trọng nặng.</w:t>
                            </w:r>
                          </w:p>
                        </w:tc>
                      </w:tr>
                      <w:tr w:rsidR="00503B09" w:rsidRPr="007D379F" w:rsidTr="0076730B">
                        <w:trPr>
                          <w:trHeight w:val="33"/>
                        </w:trPr>
                        <w:tc>
                          <w:tcPr>
                            <w:tcW w:w="2555" w:type="dxa"/>
                            <w:tcBorders>
                              <w:top w:val="single" w:sz="4" w:space="0" w:color="auto"/>
                              <w:bottom w:val="single" w:sz="4" w:space="0" w:color="auto"/>
                            </w:tcBorders>
                            <w:tcMar>
                              <w:left w:w="57" w:type="dxa"/>
                              <w:right w:w="57" w:type="dxa"/>
                            </w:tcMar>
                            <w:vAlign w:val="center"/>
                          </w:tcPr>
                          <w:p w:rsidR="00503B09" w:rsidRPr="007D379F" w:rsidRDefault="00503B09" w:rsidP="0076730B">
                            <w:pPr>
                              <w:spacing w:before="20" w:after="20"/>
                              <w:jc w:val="both"/>
                              <w:rPr>
                                <w:rFonts w:cs="Arial"/>
                                <w:b/>
                                <w:bCs/>
                              </w:rPr>
                            </w:pPr>
                            <w:r w:rsidRPr="007D379F">
                              <w:rPr>
                                <w:rFonts w:cs="Arial"/>
                                <w:b/>
                                <w:bCs/>
                              </w:rPr>
                              <w:t>Thời gian chờ đưa vào sử dụng:</w:t>
                            </w:r>
                          </w:p>
                          <w:p w:rsidR="00503B09" w:rsidRPr="007D379F" w:rsidRDefault="00503B09" w:rsidP="0076730B">
                            <w:pPr>
                              <w:spacing w:before="20" w:after="20"/>
                              <w:jc w:val="both"/>
                              <w:rPr>
                                <w:rFonts w:cs="Arial"/>
                              </w:rPr>
                            </w:pPr>
                          </w:p>
                        </w:tc>
                        <w:tc>
                          <w:tcPr>
                            <w:tcW w:w="7425" w:type="dxa"/>
                            <w:tcBorders>
                              <w:top w:val="single" w:sz="4" w:space="0" w:color="auto"/>
                              <w:bottom w:val="single" w:sz="4" w:space="0" w:color="auto"/>
                            </w:tcBorders>
                            <w:tcMar>
                              <w:top w:w="130" w:type="dxa"/>
                              <w:left w:w="57" w:type="dxa"/>
                              <w:bottom w:w="130" w:type="dxa"/>
                              <w:right w:w="57" w:type="dxa"/>
                            </w:tcMar>
                            <w:vAlign w:val="center"/>
                          </w:tcPr>
                          <w:p w:rsidR="00503B09" w:rsidRPr="007D379F" w:rsidRDefault="00503B09" w:rsidP="0076730B">
                            <w:pPr>
                              <w:ind w:right="45"/>
                              <w:jc w:val="both"/>
                              <w:rPr>
                                <w:rFonts w:cs="Arial"/>
                              </w:rPr>
                            </w:pPr>
                            <w:r w:rsidRPr="007D379F">
                              <w:rPr>
                                <w:rFonts w:cs="Arial"/>
                              </w:rPr>
                              <w:t>Tùy vào nhiệt độ môi trường xung quanh và loại xi măng, phụ gia sử dụng trong bê tông mà thời gian đưa công trình vào sử dụng có thể thay đổi. Tuy nhiên, ở điều kiện thông thường thời gian đưa công trình vào sử dụng cho các điều kiện khác nhau như sau:</w:t>
                            </w:r>
                          </w:p>
                          <w:p w:rsidR="00503B09" w:rsidRPr="007D379F" w:rsidRDefault="00503B09" w:rsidP="00503B09">
                            <w:pPr>
                              <w:numPr>
                                <w:ilvl w:val="0"/>
                                <w:numId w:val="13"/>
                              </w:numPr>
                              <w:tabs>
                                <w:tab w:val="clear" w:pos="794"/>
                                <w:tab w:val="num" w:pos="193"/>
                              </w:tabs>
                              <w:ind w:left="193" w:right="45" w:hanging="193"/>
                              <w:jc w:val="both"/>
                              <w:rPr>
                                <w:rFonts w:cs="Arial"/>
                              </w:rPr>
                            </w:pPr>
                            <w:r w:rsidRPr="007D379F">
                              <w:rPr>
                                <w:rFonts w:cs="Arial"/>
                              </w:rPr>
                              <w:t xml:space="preserve">Cho đi bộ: 2 </w:t>
                            </w:r>
                            <w:r w:rsidRPr="007D379F">
                              <w:rPr>
                                <w:rFonts w:cs="Arial"/>
                              </w:rPr>
                              <w:sym w:font="Symbol" w:char="F0B8"/>
                            </w:r>
                            <w:r w:rsidRPr="007D379F">
                              <w:rPr>
                                <w:rFonts w:cs="Arial"/>
                              </w:rPr>
                              <w:t xml:space="preserve"> 3 ngày.</w:t>
                            </w:r>
                          </w:p>
                          <w:p w:rsidR="00503B09" w:rsidRPr="007D379F" w:rsidRDefault="00503B09" w:rsidP="00503B09">
                            <w:pPr>
                              <w:numPr>
                                <w:ilvl w:val="0"/>
                                <w:numId w:val="13"/>
                              </w:numPr>
                              <w:tabs>
                                <w:tab w:val="clear" w:pos="794"/>
                                <w:tab w:val="num" w:pos="193"/>
                              </w:tabs>
                              <w:ind w:left="193" w:right="45" w:hanging="193"/>
                              <w:jc w:val="both"/>
                              <w:rPr>
                                <w:rFonts w:cs="Arial"/>
                              </w:rPr>
                            </w:pPr>
                            <w:r w:rsidRPr="007D379F">
                              <w:rPr>
                                <w:rFonts w:cs="Arial"/>
                              </w:rPr>
                              <w:t xml:space="preserve">Cho xe tải trọng nhẹ: 7 </w:t>
                            </w:r>
                            <w:r w:rsidRPr="007D379F">
                              <w:rPr>
                                <w:rFonts w:cs="Arial"/>
                              </w:rPr>
                              <w:sym w:font="Symbol" w:char="F0B8"/>
                            </w:r>
                            <w:r w:rsidRPr="007D379F">
                              <w:rPr>
                                <w:rFonts w:cs="Arial"/>
                              </w:rPr>
                              <w:t xml:space="preserve"> 10 ngày.</w:t>
                            </w:r>
                          </w:p>
                          <w:p w:rsidR="00503B09" w:rsidRPr="007D379F" w:rsidRDefault="00503B09" w:rsidP="00503B09">
                            <w:pPr>
                              <w:numPr>
                                <w:ilvl w:val="0"/>
                                <w:numId w:val="13"/>
                              </w:numPr>
                              <w:tabs>
                                <w:tab w:val="clear" w:pos="794"/>
                                <w:tab w:val="num" w:pos="193"/>
                              </w:tabs>
                              <w:ind w:left="193" w:right="45" w:hanging="193"/>
                              <w:jc w:val="both"/>
                              <w:rPr>
                                <w:rFonts w:cs="Arial"/>
                              </w:rPr>
                            </w:pPr>
                            <w:r w:rsidRPr="007D379F">
                              <w:rPr>
                                <w:rFonts w:cs="Arial"/>
                              </w:rPr>
                              <w:t>Cho lưu thông bình thường: 28 ngày.</w:t>
                            </w:r>
                          </w:p>
                        </w:tc>
                      </w:tr>
                    </w:tbl>
                    <w:p w:rsidR="00503B09" w:rsidRPr="007D379F" w:rsidRDefault="00503B09" w:rsidP="00503B09">
                      <w:pPr>
                        <w:rPr>
                          <w:szCs w:val="2"/>
                        </w:rPr>
                      </w:pPr>
                    </w:p>
                    <w:p w:rsidR="00793280" w:rsidRPr="009A3C03" w:rsidRDefault="00793280" w:rsidP="00503B09">
                      <w:pPr>
                        <w:pStyle w:val="Heading2"/>
                        <w:spacing w:before="360"/>
                        <w:jc w:val="left"/>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209550</wp:posOffset>
                </wp:positionH>
                <wp:positionV relativeFrom="paragraph">
                  <wp:posOffset>342900</wp:posOffset>
                </wp:positionV>
                <wp:extent cx="698500" cy="3429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BEF" w:rsidRPr="006807E1" w:rsidRDefault="00C04BEF" w:rsidP="00C04BEF">
                            <w:pPr>
                              <w:jc w:val="center"/>
                              <w:rPr>
                                <w:rFonts w:cs="Arial"/>
                                <w:color w:val="808080" w:themeColor="background1" w:themeShade="80"/>
                                <w:sz w:val="18"/>
                                <w:szCs w:val="18"/>
                              </w:rPr>
                            </w:pPr>
                            <w:r>
                              <w:rPr>
                                <w:rFonts w:cs="Arial"/>
                                <w:color w:val="808080" w:themeColor="background1" w:themeShade="80"/>
                                <w:sz w:val="18"/>
                                <w:szCs w:val="18"/>
                              </w:rPr>
                              <w:t>Feb. 2016</w:t>
                            </w:r>
                          </w:p>
                          <w:p w:rsidR="00C04BEF" w:rsidRPr="006807E1" w:rsidRDefault="00C04BEF" w:rsidP="00C04BEF">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5pt;margin-top:27pt;width:5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6irQ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" filled="f" stroked="f">
                <v:textbox inset="0,0,0,0">
                  <w:txbxContent>
                    <w:p w:rsidR="00C04BEF" w:rsidRPr="006807E1" w:rsidRDefault="00C04BEF" w:rsidP="00C04BEF">
                      <w:pPr>
                        <w:jc w:val="center"/>
                        <w:rPr>
                          <w:rFonts w:cs="Arial"/>
                          <w:color w:val="808080" w:themeColor="background1" w:themeShade="80"/>
                          <w:sz w:val="18"/>
                          <w:szCs w:val="18"/>
                        </w:rPr>
                      </w:pPr>
                      <w:r>
                        <w:rPr>
                          <w:rFonts w:cs="Arial"/>
                          <w:color w:val="808080" w:themeColor="background1" w:themeShade="80"/>
                          <w:sz w:val="18"/>
                          <w:szCs w:val="18"/>
                        </w:rPr>
                        <w:t>Feb. 2016</w:t>
                      </w:r>
                    </w:p>
                    <w:p w:rsidR="00C04BEF" w:rsidRPr="006807E1" w:rsidRDefault="00C04BEF" w:rsidP="00C04BEF">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v:textbox>
              </v:shape>
            </w:pict>
          </mc:Fallback>
        </mc:AlternateContent>
      </w:r>
      <w:r w:rsidR="00DB6F35">
        <w:rPr>
          <w:noProof/>
        </w:rPr>
        <w:drawing>
          <wp:inline distT="0" distB="0" distL="0" distR="0">
            <wp:extent cx="7562850" cy="10687050"/>
            <wp:effectExtent l="0" t="0" r="0" b="0"/>
            <wp:docPr id="3" name="Picture 3"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422291" w:rsidRDefault="00D4789C">
      <w:r>
        <w:br w:type="page"/>
      </w:r>
      <w:r w:rsidR="00E60F69">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1004570</wp:posOffset>
                </wp:positionH>
                <wp:positionV relativeFrom="paragraph">
                  <wp:posOffset>-525780</wp:posOffset>
                </wp:positionV>
                <wp:extent cx="6625590" cy="106133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061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80" w:type="dxa"/>
                              <w:tblLayout w:type="fixed"/>
                              <w:tblLook w:val="0000" w:firstRow="0" w:lastRow="0" w:firstColumn="0" w:lastColumn="0" w:noHBand="0" w:noVBand="0"/>
                            </w:tblPr>
                            <w:tblGrid>
                              <w:gridCol w:w="57"/>
                              <w:gridCol w:w="2332"/>
                              <w:gridCol w:w="7449"/>
                              <w:gridCol w:w="142"/>
                            </w:tblGrid>
                            <w:tr w:rsidR="00F067FB" w:rsidRPr="00B43CA8" w:rsidTr="00503B09">
                              <w:trPr>
                                <w:gridBefore w:val="1"/>
                                <w:gridAfter w:val="1"/>
                                <w:wBefore w:w="57" w:type="dxa"/>
                                <w:wAfter w:w="142" w:type="dxa"/>
                                <w:trHeight w:val="311"/>
                              </w:trPr>
                              <w:tc>
                                <w:tcPr>
                                  <w:tcW w:w="9781" w:type="dxa"/>
                                  <w:gridSpan w:val="2"/>
                                  <w:tcMar>
                                    <w:top w:w="57" w:type="dxa"/>
                                    <w:left w:w="57" w:type="dxa"/>
                                    <w:bottom w:w="57" w:type="dxa"/>
                                    <w:right w:w="57" w:type="dxa"/>
                                  </w:tcMar>
                                  <w:vAlign w:val="center"/>
                                </w:tcPr>
                                <w:p w:rsidR="00F067FB" w:rsidRPr="00B43CA8" w:rsidRDefault="00503B09" w:rsidP="00D75BC5">
                                  <w:pPr>
                                    <w:spacing w:line="280" w:lineRule="exact"/>
                                    <w:ind w:right="27"/>
                                    <w:jc w:val="right"/>
                                    <w:rPr>
                                      <w:rFonts w:cs="Arial"/>
                                    </w:rPr>
                                  </w:pPr>
                                  <w:r>
                                    <w:rPr>
                                      <w:rFonts w:cs="Arial"/>
                                      <w:b/>
                                      <w:bCs/>
                                      <w:color w:val="FFFFFF"/>
                                      <w:highlight w:val="darkGray"/>
                                    </w:rPr>
                                    <w:t>HR</w:t>
                                  </w:r>
                                  <w:r w:rsidR="00D75BC5">
                                    <w:rPr>
                                      <w:rFonts w:cs="Arial"/>
                                      <w:b/>
                                      <w:bCs/>
                                      <w:color w:val="FFFFFF"/>
                                    </w:rPr>
                                    <w:t xml:space="preserve">                     </w:t>
                                  </w:r>
                                  <w:r w:rsidR="006E60F3">
                                    <w:rPr>
                                      <w:rFonts w:cs="Arial"/>
                                      <w:b/>
                                      <w:bCs/>
                                      <w:color w:val="FFFFFF"/>
                                    </w:rPr>
                                    <w:t xml:space="preserve">                         </w:t>
                                  </w:r>
                                  <w:r w:rsidR="00D75BC5">
                                    <w:rPr>
                                      <w:rFonts w:cs="Arial"/>
                                      <w:b/>
                                      <w:bCs/>
                                      <w:color w:val="FFFFFF"/>
                                    </w:rPr>
                                    <w:t xml:space="preserve">             </w:t>
                                  </w:r>
                                  <w:r w:rsidR="00F067FB" w:rsidRPr="00B43CA8">
                                    <w:rPr>
                                      <w:rFonts w:cs="Arial"/>
                                    </w:rPr>
                                    <w:t>Trang 2/2</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91"/>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Lưu trữ:</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rPr>
                                  </w:pPr>
                                  <w:r w:rsidRPr="007D379F">
                                    <w:rPr>
                                      <w:rFonts w:cs="Arial"/>
                                    </w:rPr>
                                    <w:t>HardRock phải được bảo quản nơi khô ráo, thoáng mát, tránh sương giá. Không nên xếp chồng quá 10 bao.</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Thời gian bảo quản:</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vertAlign w:val="superscript"/>
                                    </w:rPr>
                                  </w:pPr>
                                  <w:r w:rsidRPr="007D379F">
                                    <w:rPr>
                                      <w:rFonts w:cs="Arial"/>
                                    </w:rPr>
                                    <w:t>Khoảng 06 tháng kể từ ngày sản xuất nếu được lưu trữ đúng điều kiện bảo quản và còn trong bao nguyên chưa mở.</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24"/>
                              </w:trPr>
                              <w:tc>
                                <w:tcPr>
                                  <w:tcW w:w="2389" w:type="dxa"/>
                                  <w:gridSpan w:val="2"/>
                                  <w:tcBorders>
                                    <w:top w:val="single" w:sz="4" w:space="0" w:color="auto"/>
                                    <w:bottom w:val="single" w:sz="4" w:space="0" w:color="auto"/>
                                  </w:tcBorders>
                                </w:tcPr>
                                <w:p w:rsidR="00503B09" w:rsidRPr="007D379F" w:rsidRDefault="00503B09" w:rsidP="0076730B">
                                  <w:pPr>
                                    <w:spacing w:before="120"/>
                                    <w:rPr>
                                      <w:rFonts w:cs="Arial"/>
                                    </w:rPr>
                                  </w:pPr>
                                  <w:r w:rsidRPr="007D379F">
                                    <w:rPr>
                                      <w:rFonts w:cs="Arial"/>
                                      <w:b/>
                                      <w:bCs/>
                                    </w:rPr>
                                    <w:t>Thi công</w:t>
                                  </w:r>
                                  <w:r>
                                    <w:rPr>
                                      <w:rFonts w:cs="Arial"/>
                                      <w:b/>
                                      <w:bCs/>
                                    </w:rPr>
                                    <w:t>:</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b/>
                                      <w:bCs/>
                                    </w:rPr>
                                  </w:pP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Chuẩn bị:</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6"/>
                                    <w:jc w:val="both"/>
                                    <w:rPr>
                                      <w:rFonts w:cs="Arial"/>
                                    </w:rPr>
                                  </w:pPr>
                                  <w:r w:rsidRPr="007D379F">
                                    <w:rPr>
                                      <w:rFonts w:cs="Arial"/>
                                    </w:rPr>
                                    <w:t>Bê tông thiết kế phải có đặc tính kỹ thuật hợp với mục đích sử dụng. Khi thi công bê tông, công tác đầm dùi và làm phẳng bề mặt phải thực hiện đúng yêu cầu.</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3801"/>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r w:rsidRPr="007D379F">
                                    <w:rPr>
                                      <w:rFonts w:cs="Arial"/>
                                      <w:b/>
                                      <w:bCs/>
                                    </w:rPr>
                                    <w:t>Thực hiện:</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rPr>
                                  </w:pPr>
                                  <w:r w:rsidRPr="007D379F">
                                    <w:rPr>
                                      <w:rFonts w:cs="Arial"/>
                                    </w:rPr>
                                    <w:t>HardRock nên được rải thành hai lớp bằng tay. Thông thường khoảng 2/3 lượng HardRock được sử dụng cho lớp thứ nhất, lượng còn lại dùng cho lớp thứ hai.</w:t>
                                  </w:r>
                                </w:p>
                                <w:p w:rsidR="00503B09" w:rsidRPr="007D379F" w:rsidRDefault="00503B09" w:rsidP="0076730B">
                                  <w:pPr>
                                    <w:jc w:val="both"/>
                                    <w:rPr>
                                      <w:rFonts w:cs="Arial"/>
                                    </w:rPr>
                                  </w:pPr>
                                  <w:r w:rsidRPr="007D379F">
                                    <w:rPr>
                                      <w:rFonts w:cs="Arial"/>
                                    </w:rPr>
                                    <w:t>Ngay khi lượng nước tách ra trên bề mặt bê tông bắt đầu khô và bê tông chuyển sang trạng thái dẻo (trước khi bắt đầu ninh kết) tiến hành xoa sơ bộ nhằm tạo độ phẳng cho bề mặt đồng thời hạn chế tối đa việc lẫn vữa xi măng bê tông lên bề mặt HardRock sau này.</w:t>
                                  </w:r>
                                </w:p>
                                <w:p w:rsidR="00503B09" w:rsidRPr="007D379F" w:rsidRDefault="00503B09" w:rsidP="0076730B">
                                  <w:pPr>
                                    <w:jc w:val="both"/>
                                    <w:rPr>
                                      <w:rFonts w:cs="Arial"/>
                                    </w:rPr>
                                  </w:pPr>
                                  <w:r w:rsidRPr="007D379F">
                                    <w:rPr>
                                      <w:rFonts w:cs="Arial"/>
                                    </w:rPr>
                                    <w:t xml:space="preserve">Sau khi xoa sơ bộ xong, tiếp tục rải đều lớp thứ nhất lên bề mặt bê tông. Chờ đến khi HardRock hút đủ lượng hơi ẩm từ bê tông, &amp; trở nên sậm màu và bê tông đạt độ dẻo quánh cần thiết, không bị lún sâu, dùng máy xoa tốc độ thấp với lưỡi xoa có góc nghiêng tối thiểu xoa ép lớp bột HardRock xuống bề mặt bê tông cho đến khi xuất hiện lớp vữa ướt đều trên bề mặt. Nên rải HardRock trước ở những khu vực mau khô như: chân cột, chân tường, cửa ra vào, cửa sổ… </w:t>
                                  </w:r>
                                </w:p>
                                <w:p w:rsidR="00503B09" w:rsidRPr="007D379F" w:rsidRDefault="00503B09" w:rsidP="0076730B">
                                  <w:pPr>
                                    <w:ind w:right="5"/>
                                    <w:jc w:val="both"/>
                                    <w:rPr>
                                      <w:rFonts w:cs="Arial"/>
                                    </w:rPr>
                                  </w:pPr>
                                  <w:r w:rsidRPr="007D379F">
                                    <w:rPr>
                                      <w:rFonts w:cs="Arial"/>
                                    </w:rPr>
                                    <w:t>Tiếp tục thực hiện việc rải lớp thứ hai ngay sau khi xoa xong lớp trước. Tuy nhiên, cần phải rải bù cho các khu vực bị thiếu của lớp thứ nhất nhằm đảm bảo cho bề mặt được phủ kín và đều màu. Việc xoa cũng được tiến hành như lớp thứ nhất tuy nhiên cần điều chỉnh tốc độ quay và độ nghiêng của lưỡi xoa cho phù hợp.</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954"/>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r w:rsidRPr="007D379F">
                                    <w:rPr>
                                      <w:rFonts w:cs="Arial"/>
                                      <w:b/>
                                      <w:bCs/>
                                    </w:rPr>
                                    <w:t>Xoa bóng:</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rPr>
                                  </w:pPr>
                                  <w:r w:rsidRPr="007D379F">
                                    <w:rPr>
                                      <w:rFonts w:cs="Arial"/>
                                    </w:rPr>
                                    <w:t>Khi cần độ bóng cao, phải tăng độ nghiêng của lưỡi xao thích hợp và xoa với tốc độ quay cao hơn.</w:t>
                                  </w:r>
                                </w:p>
                                <w:p w:rsidR="00503B09" w:rsidRPr="007D379F" w:rsidRDefault="00503B09" w:rsidP="0076730B">
                                  <w:pPr>
                                    <w:ind w:right="5"/>
                                    <w:jc w:val="both"/>
                                    <w:rPr>
                                      <w:rFonts w:cs="Arial"/>
                                    </w:rPr>
                                  </w:pPr>
                                  <w:r w:rsidRPr="007D379F">
                                    <w:rPr>
                                      <w:rFonts w:cs="Arial"/>
                                    </w:rPr>
                                    <w:t>Độ đồng màu, độ bóng và các tính chất cơ lý của sản phẩm phụ thuộc nhiều vào quá trình thi công. Thi công đúng quy trình sẽ cho kết quả công việc cao nhất.</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715"/>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Bảo dưỡng:</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rPr>
                                  </w:pPr>
                                  <w:r w:rsidRPr="007D379F">
                                    <w:rPr>
                                      <w:rFonts w:cs="Arial"/>
                                    </w:rPr>
                                    <w:t>Ngay sau thi công, phải tiến hành công tác bảo dưỡng để tránh sự mất nước sớm dẫn đến hiện tượng rạn nứt bề mặt. Nên sử dụng sản phẩm BestCure để bảo dưỡng để tránh hiện tượng rạn nứt và hoen ố bề mặt.</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An toàn:</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rPr>
                                  </w:pPr>
                                  <w:r w:rsidRPr="007D379F">
                                    <w:rPr>
                                      <w:rFonts w:cs="Arial"/>
                                    </w:rPr>
                                    <w:t>Nên mang găng tay, khẩu trang và kính bảo hộ khi sử dụng sản phẩm. Khi bị rơi vào mắt, mũi, miệng phải rửa ngay bằng nước sạch nhiều lần.</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rPr>
                                  </w:pPr>
                                </w:p>
                                <w:p w:rsidR="00503B09" w:rsidRPr="007D379F" w:rsidRDefault="00503B09" w:rsidP="0076730B">
                                  <w:pPr>
                                    <w:ind w:right="5"/>
                                    <w:jc w:val="both"/>
                                    <w:rPr>
                                      <w:rFonts w:cs="Arial"/>
                                    </w:rPr>
                                  </w:pPr>
                                </w:p>
                                <w:p w:rsidR="00503B09" w:rsidRPr="007D379F" w:rsidRDefault="00503B09" w:rsidP="0076730B">
                                  <w:pPr>
                                    <w:ind w:right="5"/>
                                    <w:jc w:val="both"/>
                                    <w:rPr>
                                      <w:rFonts w:cs="Arial"/>
                                    </w:rPr>
                                  </w:pPr>
                                </w:p>
                                <w:p w:rsidR="00503B09" w:rsidRPr="007D379F" w:rsidRDefault="00503B09" w:rsidP="0076730B">
                                  <w:pPr>
                                    <w:spacing w:before="240"/>
                                    <w:ind w:right="6"/>
                                    <w:jc w:val="both"/>
                                    <w:rPr>
                                      <w:rFonts w:cs="Arial"/>
                                    </w:rPr>
                                  </w:pP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700"/>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r w:rsidRPr="007D379F">
                                    <w:rPr>
                                      <w:rFonts w:cs="Arial"/>
                                      <w:b/>
                                      <w:bCs/>
                                    </w:rPr>
                                    <w:t>Miễn trừ:</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6"/>
                                    <w:jc w:val="both"/>
                                    <w:rPr>
                                      <w:rFonts w:cs="Arial"/>
                                      <w:sz w:val="18"/>
                                      <w:szCs w:val="18"/>
                                    </w:rPr>
                                  </w:pPr>
                                  <w:r w:rsidRPr="007D379F">
                                    <w:rPr>
                                      <w:rFonts w:cs="Arial"/>
                                      <w:i/>
                                      <w:iCs/>
                                      <w:sz w:val="18"/>
                                      <w:szCs w:val="18"/>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tham khảo tài liệu kỹ thuật mới nhất của sản phẩm.</w:t>
                                  </w:r>
                                </w:p>
                              </w:tc>
                            </w:tr>
                          </w:tbl>
                          <w:p w:rsidR="00F067FB" w:rsidRPr="00633331" w:rsidRDefault="00F067FB" w:rsidP="00F067FB"/>
                          <w:p w:rsidR="00D4789C" w:rsidRPr="009A3C03" w:rsidRDefault="00D4789C"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9.1pt;margin-top:-41.4pt;width:521.7pt;height:8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" filled="f" stroked="f">
                <v:textbox inset="2mm,22mm,7mm,2mm">
                  <w:txbxContent>
                    <w:tbl>
                      <w:tblPr>
                        <w:tblW w:w="9980" w:type="dxa"/>
                        <w:tblLayout w:type="fixed"/>
                        <w:tblLook w:val="0000" w:firstRow="0" w:lastRow="0" w:firstColumn="0" w:lastColumn="0" w:noHBand="0" w:noVBand="0"/>
                      </w:tblPr>
                      <w:tblGrid>
                        <w:gridCol w:w="57"/>
                        <w:gridCol w:w="2332"/>
                        <w:gridCol w:w="7449"/>
                        <w:gridCol w:w="142"/>
                      </w:tblGrid>
                      <w:tr w:rsidR="00F067FB" w:rsidRPr="00B43CA8" w:rsidTr="00503B09">
                        <w:trPr>
                          <w:gridBefore w:val="1"/>
                          <w:gridAfter w:val="1"/>
                          <w:wBefore w:w="57" w:type="dxa"/>
                          <w:wAfter w:w="142" w:type="dxa"/>
                          <w:trHeight w:val="311"/>
                        </w:trPr>
                        <w:tc>
                          <w:tcPr>
                            <w:tcW w:w="9781" w:type="dxa"/>
                            <w:gridSpan w:val="2"/>
                            <w:tcMar>
                              <w:top w:w="57" w:type="dxa"/>
                              <w:left w:w="57" w:type="dxa"/>
                              <w:bottom w:w="57" w:type="dxa"/>
                              <w:right w:w="57" w:type="dxa"/>
                            </w:tcMar>
                            <w:vAlign w:val="center"/>
                          </w:tcPr>
                          <w:p w:rsidR="00F067FB" w:rsidRPr="00B43CA8" w:rsidRDefault="00503B09" w:rsidP="00D75BC5">
                            <w:pPr>
                              <w:spacing w:line="280" w:lineRule="exact"/>
                              <w:ind w:right="27"/>
                              <w:jc w:val="right"/>
                              <w:rPr>
                                <w:rFonts w:cs="Arial"/>
                              </w:rPr>
                            </w:pPr>
                            <w:r>
                              <w:rPr>
                                <w:rFonts w:cs="Arial"/>
                                <w:b/>
                                <w:bCs/>
                                <w:color w:val="FFFFFF"/>
                                <w:highlight w:val="darkGray"/>
                              </w:rPr>
                              <w:t>HR</w:t>
                            </w:r>
                            <w:r w:rsidR="00D75BC5">
                              <w:rPr>
                                <w:rFonts w:cs="Arial"/>
                                <w:b/>
                                <w:bCs/>
                                <w:color w:val="FFFFFF"/>
                              </w:rPr>
                              <w:t xml:space="preserve">                     </w:t>
                            </w:r>
                            <w:r w:rsidR="006E60F3">
                              <w:rPr>
                                <w:rFonts w:cs="Arial"/>
                                <w:b/>
                                <w:bCs/>
                                <w:color w:val="FFFFFF"/>
                              </w:rPr>
                              <w:t xml:space="preserve">                         </w:t>
                            </w:r>
                            <w:r w:rsidR="00D75BC5">
                              <w:rPr>
                                <w:rFonts w:cs="Arial"/>
                                <w:b/>
                                <w:bCs/>
                                <w:color w:val="FFFFFF"/>
                              </w:rPr>
                              <w:t xml:space="preserve">             </w:t>
                            </w:r>
                            <w:r w:rsidR="00F067FB" w:rsidRPr="00B43CA8">
                              <w:rPr>
                                <w:rFonts w:cs="Arial"/>
                              </w:rPr>
                              <w:t>Trang 2/2</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91"/>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Lưu trữ:</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rPr>
                            </w:pPr>
                            <w:r w:rsidRPr="007D379F">
                              <w:rPr>
                                <w:rFonts w:cs="Arial"/>
                              </w:rPr>
                              <w:t>HardRock phải được bảo quản nơi khô ráo, thoáng mát, tránh sương giá. Không nên xếp chồng quá 10 bao.</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Thời gian bảo quản:</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vertAlign w:val="superscript"/>
                              </w:rPr>
                            </w:pPr>
                            <w:r w:rsidRPr="007D379F">
                              <w:rPr>
                                <w:rFonts w:cs="Arial"/>
                              </w:rPr>
                              <w:t>Khoảng 06 tháng kể từ ngày sản xuất nếu được lưu trữ đúng điều kiện bảo quản và còn trong bao nguyên chưa mở.</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24"/>
                        </w:trPr>
                        <w:tc>
                          <w:tcPr>
                            <w:tcW w:w="2389" w:type="dxa"/>
                            <w:gridSpan w:val="2"/>
                            <w:tcBorders>
                              <w:top w:val="single" w:sz="4" w:space="0" w:color="auto"/>
                              <w:bottom w:val="single" w:sz="4" w:space="0" w:color="auto"/>
                            </w:tcBorders>
                          </w:tcPr>
                          <w:p w:rsidR="00503B09" w:rsidRPr="007D379F" w:rsidRDefault="00503B09" w:rsidP="0076730B">
                            <w:pPr>
                              <w:spacing w:before="120"/>
                              <w:rPr>
                                <w:rFonts w:cs="Arial"/>
                              </w:rPr>
                            </w:pPr>
                            <w:r w:rsidRPr="007D379F">
                              <w:rPr>
                                <w:rFonts w:cs="Arial"/>
                                <w:b/>
                                <w:bCs/>
                              </w:rPr>
                              <w:t>Thi công</w:t>
                            </w:r>
                            <w:r>
                              <w:rPr>
                                <w:rFonts w:cs="Arial"/>
                                <w:b/>
                                <w:bCs/>
                              </w:rPr>
                              <w:t>:</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b/>
                                <w:bCs/>
                              </w:rPr>
                            </w:pP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Chuẩn bị:</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6"/>
                              <w:jc w:val="both"/>
                              <w:rPr>
                                <w:rFonts w:cs="Arial"/>
                              </w:rPr>
                            </w:pPr>
                            <w:r w:rsidRPr="007D379F">
                              <w:rPr>
                                <w:rFonts w:cs="Arial"/>
                              </w:rPr>
                              <w:t>Bê tông thiết kế phải có đặc tính kỹ thuật hợp với mục đích sử dụng. Khi thi công bê tông, công tác đầm dùi và làm phẳng bề mặt phải thực hiện đúng yêu cầu.</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3801"/>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r w:rsidRPr="007D379F">
                              <w:rPr>
                                <w:rFonts w:cs="Arial"/>
                                <w:b/>
                                <w:bCs/>
                              </w:rPr>
                              <w:t>Thực hiện:</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rPr>
                            </w:pPr>
                            <w:r w:rsidRPr="007D379F">
                              <w:rPr>
                                <w:rFonts w:cs="Arial"/>
                              </w:rPr>
                              <w:t>HardRock nên được rải thành hai lớp bằng tay. Thông thường khoảng 2/3 lượng HardRock được sử dụng cho lớp thứ nhất, lượng còn lại dùng cho lớp thứ hai.</w:t>
                            </w:r>
                          </w:p>
                          <w:p w:rsidR="00503B09" w:rsidRPr="007D379F" w:rsidRDefault="00503B09" w:rsidP="0076730B">
                            <w:pPr>
                              <w:jc w:val="both"/>
                              <w:rPr>
                                <w:rFonts w:cs="Arial"/>
                              </w:rPr>
                            </w:pPr>
                            <w:r w:rsidRPr="007D379F">
                              <w:rPr>
                                <w:rFonts w:cs="Arial"/>
                              </w:rPr>
                              <w:t>Ngay khi lượng nước tách ra trên bề mặt bê tông bắt đầu khô và bê tông chuyển sang trạng thái dẻo (trước khi bắt đầu ninh kết) tiến hành xoa sơ bộ nhằm tạo độ phẳng cho bề mặt đồng thời hạn chế tối đa việc lẫn vữa xi măng bê tông lên bề mặt HardRock sau này.</w:t>
                            </w:r>
                          </w:p>
                          <w:p w:rsidR="00503B09" w:rsidRPr="007D379F" w:rsidRDefault="00503B09" w:rsidP="0076730B">
                            <w:pPr>
                              <w:jc w:val="both"/>
                              <w:rPr>
                                <w:rFonts w:cs="Arial"/>
                              </w:rPr>
                            </w:pPr>
                            <w:r w:rsidRPr="007D379F">
                              <w:rPr>
                                <w:rFonts w:cs="Arial"/>
                              </w:rPr>
                              <w:t xml:space="preserve">Sau khi xoa sơ bộ xong, tiếp tục rải đều lớp thứ nhất lên bề mặt bê tông. Chờ đến khi HardRock hút đủ lượng hơi ẩm từ bê tông, &amp; trở nên sậm màu và bê tông đạt độ dẻo quánh cần thiết, không bị lún sâu, dùng máy xoa tốc độ thấp với lưỡi xoa có góc nghiêng tối thiểu xoa ép lớp bột HardRock xuống bề mặt bê tông cho đến khi xuất hiện lớp vữa ướt đều trên bề mặt. Nên rải HardRock trước ở những khu vực mau khô như: chân cột, chân tường, cửa ra vào, cửa sổ… </w:t>
                            </w:r>
                          </w:p>
                          <w:p w:rsidR="00503B09" w:rsidRPr="007D379F" w:rsidRDefault="00503B09" w:rsidP="0076730B">
                            <w:pPr>
                              <w:ind w:right="5"/>
                              <w:jc w:val="both"/>
                              <w:rPr>
                                <w:rFonts w:cs="Arial"/>
                              </w:rPr>
                            </w:pPr>
                            <w:r w:rsidRPr="007D379F">
                              <w:rPr>
                                <w:rFonts w:cs="Arial"/>
                              </w:rPr>
                              <w:t>Tiếp tục thực hiện việc rải lớp thứ hai ngay sau khi xoa xong lớp trước. Tuy nhiên, cần phải rải bù cho các khu vực bị thiếu của lớp thứ nhất nhằm đảm bảo cho bề mặt được phủ kín và đều màu. Việc xoa cũng được tiến hành như lớp thứ nhất tuy nhiên cần điều chỉnh tốc độ quay và độ nghiêng của lưỡi xoa cho phù hợp.</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954"/>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r w:rsidRPr="007D379F">
                              <w:rPr>
                                <w:rFonts w:cs="Arial"/>
                                <w:b/>
                                <w:bCs/>
                              </w:rPr>
                              <w:t>Xoa bóng:</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jc w:val="both"/>
                              <w:rPr>
                                <w:rFonts w:cs="Arial"/>
                              </w:rPr>
                            </w:pPr>
                            <w:r w:rsidRPr="007D379F">
                              <w:rPr>
                                <w:rFonts w:cs="Arial"/>
                              </w:rPr>
                              <w:t>Khi cần độ bóng cao, phải tăng độ nghiêng của lưỡi xao thích hợp và xoa với tốc độ quay cao hơn.</w:t>
                            </w:r>
                          </w:p>
                          <w:p w:rsidR="00503B09" w:rsidRPr="007D379F" w:rsidRDefault="00503B09" w:rsidP="0076730B">
                            <w:pPr>
                              <w:ind w:right="5"/>
                              <w:jc w:val="both"/>
                              <w:rPr>
                                <w:rFonts w:cs="Arial"/>
                              </w:rPr>
                            </w:pPr>
                            <w:r w:rsidRPr="007D379F">
                              <w:rPr>
                                <w:rFonts w:cs="Arial"/>
                              </w:rPr>
                              <w:t>Độ đồng màu, độ bóng và các tính chất cơ lý của sản phẩm phụ thuộc nhiều vào quá trình thi công. Thi công đúng quy trình sẽ cho kết quả công việc cao nhất.</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715"/>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Bảo dưỡng:</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rPr>
                            </w:pPr>
                            <w:r w:rsidRPr="007D379F">
                              <w:rPr>
                                <w:rFonts w:cs="Arial"/>
                              </w:rPr>
                              <w:t>Ngay sau thi công, phải tiến hành công tác bảo dưỡng để tránh sự mất nước sớm dẫn đến hiện tượng rạn nứt bề mặt. Nên sử dụng sản phẩm BestCure để bảo dưỡng để tránh hiện tượng rạn nứt và hoen ố bề mặt.</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rPr>
                            </w:pPr>
                            <w:r w:rsidRPr="007D379F">
                              <w:rPr>
                                <w:rFonts w:cs="Arial"/>
                                <w:b/>
                                <w:bCs/>
                              </w:rPr>
                              <w:t>An toàn:</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rPr>
                            </w:pPr>
                            <w:r w:rsidRPr="007D379F">
                              <w:rPr>
                                <w:rFonts w:cs="Arial"/>
                              </w:rPr>
                              <w:t>Nên mang găng tay, khẩu trang và kính bảo hộ khi sử dụng sản phẩm. Khi bị rơi vào mắt, mũi, miệng phải rửa ngay bằng nước sạch nhiều lần.</w:t>
                            </w: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477"/>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5"/>
                              <w:jc w:val="both"/>
                              <w:rPr>
                                <w:rFonts w:cs="Arial"/>
                              </w:rPr>
                            </w:pPr>
                          </w:p>
                          <w:p w:rsidR="00503B09" w:rsidRPr="007D379F" w:rsidRDefault="00503B09" w:rsidP="0076730B">
                            <w:pPr>
                              <w:ind w:right="5"/>
                              <w:jc w:val="both"/>
                              <w:rPr>
                                <w:rFonts w:cs="Arial"/>
                              </w:rPr>
                            </w:pPr>
                          </w:p>
                          <w:p w:rsidR="00503B09" w:rsidRPr="007D379F" w:rsidRDefault="00503B09" w:rsidP="0076730B">
                            <w:pPr>
                              <w:ind w:right="5"/>
                              <w:jc w:val="both"/>
                              <w:rPr>
                                <w:rFonts w:cs="Arial"/>
                              </w:rPr>
                            </w:pPr>
                          </w:p>
                          <w:p w:rsidR="00503B09" w:rsidRPr="007D379F" w:rsidRDefault="00503B09" w:rsidP="0076730B">
                            <w:pPr>
                              <w:spacing w:before="240"/>
                              <w:ind w:right="6"/>
                              <w:jc w:val="both"/>
                              <w:rPr>
                                <w:rFonts w:cs="Arial"/>
                              </w:rPr>
                            </w:pPr>
                          </w:p>
                        </w:tc>
                      </w:tr>
                      <w:tr w:rsidR="00503B09" w:rsidRPr="007D379F" w:rsidTr="00503B09">
                        <w:tblPrEx>
                          <w:tblBorders>
                            <w:top w:val="single" w:sz="4" w:space="0" w:color="auto"/>
                            <w:bottom w:val="single" w:sz="4" w:space="0" w:color="auto"/>
                            <w:insideH w:val="single" w:sz="4" w:space="0" w:color="auto"/>
                          </w:tblBorders>
                          <w:tblLook w:val="01E0" w:firstRow="1" w:lastRow="1" w:firstColumn="1" w:lastColumn="1" w:noHBand="0" w:noVBand="0"/>
                        </w:tblPrEx>
                        <w:trPr>
                          <w:trHeight w:val="700"/>
                        </w:trPr>
                        <w:tc>
                          <w:tcPr>
                            <w:tcW w:w="2389" w:type="dxa"/>
                            <w:gridSpan w:val="2"/>
                            <w:tcBorders>
                              <w:top w:val="single" w:sz="4" w:space="0" w:color="auto"/>
                              <w:bottom w:val="single" w:sz="4" w:space="0" w:color="auto"/>
                            </w:tcBorders>
                            <w:vAlign w:val="center"/>
                          </w:tcPr>
                          <w:p w:rsidR="00503B09" w:rsidRPr="007D379F" w:rsidRDefault="00503B09" w:rsidP="0076730B">
                            <w:pPr>
                              <w:rPr>
                                <w:rFonts w:cs="Arial"/>
                                <w:b/>
                                <w:bCs/>
                              </w:rPr>
                            </w:pPr>
                            <w:r w:rsidRPr="007D379F">
                              <w:rPr>
                                <w:rFonts w:cs="Arial"/>
                                <w:b/>
                                <w:bCs/>
                              </w:rPr>
                              <w:t>Miễn trừ:</w:t>
                            </w:r>
                          </w:p>
                        </w:tc>
                        <w:tc>
                          <w:tcPr>
                            <w:tcW w:w="7591" w:type="dxa"/>
                            <w:gridSpan w:val="2"/>
                            <w:tcBorders>
                              <w:top w:val="single" w:sz="4" w:space="0" w:color="auto"/>
                              <w:bottom w:val="single" w:sz="4" w:space="0" w:color="auto"/>
                            </w:tcBorders>
                            <w:tcMar>
                              <w:top w:w="142" w:type="dxa"/>
                              <w:left w:w="57" w:type="dxa"/>
                              <w:bottom w:w="142" w:type="dxa"/>
                              <w:right w:w="57" w:type="dxa"/>
                            </w:tcMar>
                          </w:tcPr>
                          <w:p w:rsidR="00503B09" w:rsidRPr="007D379F" w:rsidRDefault="00503B09" w:rsidP="0076730B">
                            <w:pPr>
                              <w:ind w:right="6"/>
                              <w:jc w:val="both"/>
                              <w:rPr>
                                <w:rFonts w:cs="Arial"/>
                                <w:sz w:val="18"/>
                                <w:szCs w:val="18"/>
                              </w:rPr>
                            </w:pPr>
                            <w:r w:rsidRPr="007D379F">
                              <w:rPr>
                                <w:rFonts w:cs="Arial"/>
                                <w:i/>
                                <w:iCs/>
                                <w:sz w:val="18"/>
                                <w:szCs w:val="18"/>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tham khảo tài liệu kỹ thuật mới nhất của sản phẩm.</w:t>
                            </w:r>
                          </w:p>
                        </w:tc>
                      </w:tr>
                    </w:tbl>
                    <w:p w:rsidR="00F067FB" w:rsidRPr="00633331" w:rsidRDefault="00F067FB" w:rsidP="00F067FB"/>
                    <w:p w:rsidR="00D4789C" w:rsidRPr="009A3C03" w:rsidRDefault="00D4789C" w:rsidP="00D4789C"/>
                  </w:txbxContent>
                </v:textbox>
              </v:shape>
            </w:pict>
          </mc:Fallback>
        </mc:AlternateContent>
      </w:r>
      <w:r w:rsidR="00DB6F35">
        <w:rPr>
          <w:noProof/>
        </w:rPr>
        <w:drawing>
          <wp:inline distT="0" distB="0" distL="0" distR="0">
            <wp:extent cx="7562850" cy="10687050"/>
            <wp:effectExtent l="0" t="0" r="0" b="0"/>
            <wp:docPr id="6" name="Picture 6"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sectPr w:rsidR="00422291" w:rsidSect="00793280">
      <w:pgSz w:w="11907" w:h="16840" w:code="9"/>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F3D95"/>
    <w:multiLevelType w:val="hybridMultilevel"/>
    <w:tmpl w:val="6E2CF0D4"/>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36AAD"/>
    <w:multiLevelType w:val="hybridMultilevel"/>
    <w:tmpl w:val="8918CB26"/>
    <w:lvl w:ilvl="0" w:tplc="34FC2A8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404B39"/>
    <w:multiLevelType w:val="hybridMultilevel"/>
    <w:tmpl w:val="25B8777A"/>
    <w:lvl w:ilvl="0" w:tplc="DFC2DB32">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9672E1"/>
    <w:multiLevelType w:val="hybridMultilevel"/>
    <w:tmpl w:val="C01ED7A6"/>
    <w:lvl w:ilvl="0" w:tplc="65EC7D86">
      <w:start w:val="1"/>
      <w:numFmt w:val="bullet"/>
      <w:lvlText w:val=""/>
      <w:lvlJc w:val="left"/>
      <w:pPr>
        <w:tabs>
          <w:tab w:val="num" w:pos="794"/>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7B4151"/>
    <w:multiLevelType w:val="hybridMultilevel"/>
    <w:tmpl w:val="060E83BE"/>
    <w:lvl w:ilvl="0" w:tplc="9DEC075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765686"/>
    <w:multiLevelType w:val="singleLevel"/>
    <w:tmpl w:val="D78A551E"/>
    <w:lvl w:ilvl="0">
      <w:start w:val="1"/>
      <w:numFmt w:val="bullet"/>
      <w:lvlText w:val=""/>
      <w:lvlJc w:val="left"/>
      <w:pPr>
        <w:tabs>
          <w:tab w:val="num" w:pos="397"/>
        </w:tabs>
        <w:ind w:left="397" w:hanging="397"/>
      </w:pPr>
      <w:rPr>
        <w:rFonts w:ascii="Symbol" w:hAnsi="Symbol" w:hint="default"/>
      </w:rPr>
    </w:lvl>
  </w:abstractNum>
  <w:abstractNum w:abstractNumId="9">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B111E0"/>
    <w:multiLevelType w:val="singleLevel"/>
    <w:tmpl w:val="057A5798"/>
    <w:lvl w:ilvl="0">
      <w:start w:val="1"/>
      <w:numFmt w:val="bullet"/>
      <w:lvlText w:val=""/>
      <w:lvlJc w:val="left"/>
      <w:pPr>
        <w:tabs>
          <w:tab w:val="num" w:pos="417"/>
        </w:tabs>
        <w:ind w:left="340" w:hanging="283"/>
      </w:pPr>
      <w:rPr>
        <w:rFonts w:ascii="Symbol" w:hAnsi="Symbol" w:hint="default"/>
      </w:rPr>
    </w:lvl>
  </w:abstractNum>
  <w:abstractNum w:abstractNumId="11">
    <w:nsid w:val="7BD03D61"/>
    <w:multiLevelType w:val="hybridMultilevel"/>
    <w:tmpl w:val="D0946038"/>
    <w:lvl w:ilvl="0" w:tplc="F7B6A72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12"/>
  </w:num>
  <w:num w:numId="6">
    <w:abstractNumId w:val="10"/>
  </w:num>
  <w:num w:numId="7">
    <w:abstractNumId w:val="7"/>
  </w:num>
  <w:num w:numId="8">
    <w:abstractNumId w:val="2"/>
  </w:num>
  <w:num w:numId="9">
    <w:abstractNumId w:val="8"/>
  </w:num>
  <w:num w:numId="10">
    <w:abstractNumId w:val="11"/>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431FD"/>
    <w:rsid w:val="00050220"/>
    <w:rsid w:val="00065659"/>
    <w:rsid w:val="000B6091"/>
    <w:rsid w:val="000F03BC"/>
    <w:rsid w:val="000F485B"/>
    <w:rsid w:val="0014535B"/>
    <w:rsid w:val="001647B5"/>
    <w:rsid w:val="00177C0C"/>
    <w:rsid w:val="001979CF"/>
    <w:rsid w:val="001A5004"/>
    <w:rsid w:val="00204524"/>
    <w:rsid w:val="00221305"/>
    <w:rsid w:val="002365D4"/>
    <w:rsid w:val="00244D31"/>
    <w:rsid w:val="00347204"/>
    <w:rsid w:val="00363E87"/>
    <w:rsid w:val="00375297"/>
    <w:rsid w:val="003D099E"/>
    <w:rsid w:val="003E3A1F"/>
    <w:rsid w:val="00422291"/>
    <w:rsid w:val="004404A9"/>
    <w:rsid w:val="00503B09"/>
    <w:rsid w:val="00513066"/>
    <w:rsid w:val="005944F9"/>
    <w:rsid w:val="0059630B"/>
    <w:rsid w:val="005B2B4D"/>
    <w:rsid w:val="005D57A1"/>
    <w:rsid w:val="0060155C"/>
    <w:rsid w:val="00643576"/>
    <w:rsid w:val="00663D2F"/>
    <w:rsid w:val="006E4E11"/>
    <w:rsid w:val="006E60F3"/>
    <w:rsid w:val="00710CC9"/>
    <w:rsid w:val="00735C4A"/>
    <w:rsid w:val="007611C9"/>
    <w:rsid w:val="00776B5D"/>
    <w:rsid w:val="007879F5"/>
    <w:rsid w:val="00793280"/>
    <w:rsid w:val="00876E4E"/>
    <w:rsid w:val="00901B2F"/>
    <w:rsid w:val="00912326"/>
    <w:rsid w:val="009323FE"/>
    <w:rsid w:val="0093553C"/>
    <w:rsid w:val="00976A64"/>
    <w:rsid w:val="0098699B"/>
    <w:rsid w:val="009A3C03"/>
    <w:rsid w:val="009A6689"/>
    <w:rsid w:val="00A014B9"/>
    <w:rsid w:val="00A23B45"/>
    <w:rsid w:val="00A77A61"/>
    <w:rsid w:val="00A8617D"/>
    <w:rsid w:val="00A91D47"/>
    <w:rsid w:val="00AA0CF7"/>
    <w:rsid w:val="00AF695B"/>
    <w:rsid w:val="00B22D94"/>
    <w:rsid w:val="00B45167"/>
    <w:rsid w:val="00BB2CDC"/>
    <w:rsid w:val="00BC5E78"/>
    <w:rsid w:val="00BD0BD4"/>
    <w:rsid w:val="00C04BEF"/>
    <w:rsid w:val="00C645AC"/>
    <w:rsid w:val="00C75EE9"/>
    <w:rsid w:val="00C826CD"/>
    <w:rsid w:val="00C9641B"/>
    <w:rsid w:val="00CB3EBB"/>
    <w:rsid w:val="00CE5167"/>
    <w:rsid w:val="00D440F1"/>
    <w:rsid w:val="00D45465"/>
    <w:rsid w:val="00D4789C"/>
    <w:rsid w:val="00D55F91"/>
    <w:rsid w:val="00D6469A"/>
    <w:rsid w:val="00D6792A"/>
    <w:rsid w:val="00D75BC5"/>
    <w:rsid w:val="00DB6F35"/>
    <w:rsid w:val="00DC044F"/>
    <w:rsid w:val="00DD2B2A"/>
    <w:rsid w:val="00E02075"/>
    <w:rsid w:val="00E12A34"/>
    <w:rsid w:val="00E14A13"/>
    <w:rsid w:val="00E16ABD"/>
    <w:rsid w:val="00E271E1"/>
    <w:rsid w:val="00E60F69"/>
    <w:rsid w:val="00E7454D"/>
    <w:rsid w:val="00EA3669"/>
    <w:rsid w:val="00EB5DB0"/>
    <w:rsid w:val="00EC3EB9"/>
    <w:rsid w:val="00F067FB"/>
    <w:rsid w:val="00FA31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cp:lastPrinted>2015-11-12T08:27:00Z</cp:lastPrinted>
  <dcterms:created xsi:type="dcterms:W3CDTF">2018-09-07T09:23:00Z</dcterms:created>
  <dcterms:modified xsi:type="dcterms:W3CDTF">2018-09-07T09:23:00Z</dcterms:modified>
</cp:coreProperties>
</file>